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6F" w:rsidRPr="00EC6FA8" w:rsidRDefault="00802ED7" w:rsidP="00191606">
      <w:pPr>
        <w:jc w:val="center"/>
        <w:rPr>
          <w:rFonts w:eastAsia="Calibri"/>
          <w:lang w:eastAsia="en-US"/>
        </w:rPr>
      </w:pPr>
      <w:r w:rsidRPr="00EC6FA8">
        <w:rPr>
          <w:rFonts w:eastAsia="Calibri"/>
          <w:lang w:eastAsia="en-US"/>
        </w:rPr>
        <w:t>А</w:t>
      </w:r>
      <w:r w:rsidR="00403B6F" w:rsidRPr="00EC6FA8">
        <w:rPr>
          <w:rFonts w:eastAsia="Calibri"/>
          <w:lang w:eastAsia="en-US"/>
        </w:rPr>
        <w:t>налитическ</w:t>
      </w:r>
      <w:r w:rsidR="00EC6FA8" w:rsidRPr="00EC6FA8">
        <w:rPr>
          <w:rFonts w:eastAsia="Calibri"/>
          <w:lang w:eastAsia="en-US"/>
        </w:rPr>
        <w:t>ая информация</w:t>
      </w:r>
    </w:p>
    <w:p w:rsidR="00AD47C2" w:rsidRDefault="00403B6F" w:rsidP="008E503A">
      <w:pPr>
        <w:jc w:val="center"/>
        <w:rPr>
          <w:lang w:eastAsia="ar-SA"/>
        </w:rPr>
      </w:pPr>
      <w:r w:rsidRPr="008E503A">
        <w:rPr>
          <w:rFonts w:eastAsia="Calibri"/>
          <w:lang w:eastAsia="en-US"/>
        </w:rPr>
        <w:t xml:space="preserve">по результатам </w:t>
      </w:r>
      <w:r w:rsidR="008E503A" w:rsidRPr="008E503A">
        <w:rPr>
          <w:lang w:eastAsia="ar-SA"/>
        </w:rPr>
        <w:t xml:space="preserve">выполнения диагностических работ по математике, русскому языку и читательской грамотности учащимися 5-х </w:t>
      </w:r>
      <w:r w:rsidR="00AD47C2">
        <w:rPr>
          <w:lang w:eastAsia="ar-SA"/>
        </w:rPr>
        <w:t xml:space="preserve"> классов</w:t>
      </w:r>
    </w:p>
    <w:p w:rsidR="00EC6FA8" w:rsidRDefault="00802ED7" w:rsidP="008E503A">
      <w:pPr>
        <w:jc w:val="center"/>
        <w:rPr>
          <w:rFonts w:eastAsia="Calibri"/>
          <w:lang w:eastAsia="en-US"/>
        </w:rPr>
      </w:pPr>
      <w:r w:rsidRPr="008E503A">
        <w:rPr>
          <w:rFonts w:eastAsia="Calibri"/>
          <w:lang w:eastAsia="en-US"/>
        </w:rPr>
        <w:t>МОУ «Средн</w:t>
      </w:r>
      <w:r w:rsidR="00191606" w:rsidRPr="008E503A">
        <w:rPr>
          <w:rFonts w:eastAsia="Calibri"/>
          <w:lang w:eastAsia="en-US"/>
        </w:rPr>
        <w:t>яя общеобразовательная школа №6</w:t>
      </w:r>
    </w:p>
    <w:p w:rsidR="008E503A" w:rsidRDefault="00191606" w:rsidP="008E503A">
      <w:pPr>
        <w:jc w:val="center"/>
        <w:rPr>
          <w:rFonts w:eastAsia="Calibri"/>
          <w:lang w:eastAsia="en-US"/>
        </w:rPr>
      </w:pPr>
      <w:r w:rsidRPr="008E503A">
        <w:rPr>
          <w:rFonts w:eastAsia="Calibri"/>
          <w:lang w:eastAsia="en-US"/>
        </w:rPr>
        <w:t xml:space="preserve"> с углубленным изучение</w:t>
      </w:r>
      <w:r w:rsidR="008E503A">
        <w:rPr>
          <w:rFonts w:eastAsia="Calibri"/>
          <w:lang w:eastAsia="en-US"/>
        </w:rPr>
        <w:t xml:space="preserve">м отдельных предметов» г. Надым, </w:t>
      </w:r>
    </w:p>
    <w:p w:rsidR="00DC469B" w:rsidRDefault="008E503A" w:rsidP="008E503A">
      <w:pPr>
        <w:jc w:val="center"/>
        <w:rPr>
          <w:lang w:eastAsia="ar-SA"/>
        </w:rPr>
      </w:pPr>
      <w:r>
        <w:rPr>
          <w:rFonts w:eastAsia="Calibri"/>
          <w:lang w:eastAsia="en-US"/>
        </w:rPr>
        <w:t xml:space="preserve">в рамках проекта </w:t>
      </w:r>
      <w:r w:rsidRPr="008E503A">
        <w:rPr>
          <w:rFonts w:eastAsia="Calibri"/>
          <w:lang w:eastAsia="en-US"/>
        </w:rPr>
        <w:t>«</w:t>
      </w:r>
      <w:r w:rsidRPr="008E503A">
        <w:rPr>
          <w:lang w:eastAsia="ar-SA"/>
        </w:rPr>
        <w:t>Исследование готовности и адаптации учащихся 5-х классов</w:t>
      </w:r>
    </w:p>
    <w:p w:rsidR="008E503A" w:rsidRPr="008E503A" w:rsidRDefault="008E503A" w:rsidP="008E503A">
      <w:pPr>
        <w:jc w:val="center"/>
        <w:rPr>
          <w:lang w:eastAsia="ar-SA"/>
        </w:rPr>
      </w:pPr>
      <w:r w:rsidRPr="008E503A">
        <w:rPr>
          <w:lang w:eastAsia="ar-SA"/>
        </w:rPr>
        <w:t xml:space="preserve"> к обучению в основной школе»</w:t>
      </w:r>
    </w:p>
    <w:p w:rsidR="00F4230B" w:rsidRDefault="00F4230B" w:rsidP="00253C3D">
      <w:pPr>
        <w:jc w:val="both"/>
      </w:pPr>
    </w:p>
    <w:p w:rsidR="008E503A" w:rsidRPr="008E503A" w:rsidRDefault="008E503A" w:rsidP="007E7FD6">
      <w:pPr>
        <w:pStyle w:val="a4"/>
        <w:ind w:left="0" w:firstLine="567"/>
        <w:jc w:val="both"/>
      </w:pPr>
      <w:r>
        <w:t>В октябре 2017/2018</w:t>
      </w:r>
      <w:r w:rsidR="00490278">
        <w:t xml:space="preserve"> учебного года </w:t>
      </w:r>
      <w:r w:rsidRPr="008E503A">
        <w:t xml:space="preserve">было проведено исследование готовности и адаптации учащихся 5-х классов к обучению в основной школе. </w:t>
      </w:r>
    </w:p>
    <w:p w:rsidR="008E503A" w:rsidRPr="008E503A" w:rsidRDefault="008E503A" w:rsidP="007E7FD6">
      <w:pPr>
        <w:suppressAutoHyphens/>
        <w:ind w:firstLine="567"/>
        <w:jc w:val="both"/>
      </w:pPr>
      <w:r w:rsidRPr="008E503A">
        <w:t>В рамках исследования были проведены три диагностические работы по математике, русскому языку и читательской грамотности. Также проводилось изучение индивидуально-личностных особенностей учащихся 5 классов в ходе анкетирования. В рамках проекта проводилось анкетирование учителей и родителей.</w:t>
      </w:r>
    </w:p>
    <w:p w:rsidR="00C62748" w:rsidRPr="00C62748" w:rsidRDefault="00802ED7" w:rsidP="007E7FD6">
      <w:pPr>
        <w:pStyle w:val="Default"/>
        <w:ind w:firstLine="567"/>
        <w:jc w:val="both"/>
        <w:rPr>
          <w:sz w:val="28"/>
          <w:szCs w:val="28"/>
        </w:rPr>
      </w:pPr>
      <w:r w:rsidRPr="008A5881">
        <w:t xml:space="preserve"> В исследовании </w:t>
      </w:r>
      <w:r w:rsidR="008E503A" w:rsidRPr="008E503A">
        <w:rPr>
          <w:lang w:eastAsia="ar-SA"/>
        </w:rPr>
        <w:t>готовности и адаптации учащихся 5-х классов к обучению в</w:t>
      </w:r>
      <w:r w:rsidR="008E503A">
        <w:rPr>
          <w:lang w:eastAsia="ar-SA"/>
        </w:rPr>
        <w:t xml:space="preserve"> основной школе </w:t>
      </w:r>
      <w:r w:rsidR="00F4230B">
        <w:t xml:space="preserve">в МОУ СОШ №6 </w:t>
      </w:r>
      <w:r w:rsidR="00490278">
        <w:t>приняли участие</w:t>
      </w:r>
      <w:r w:rsidR="008A5881" w:rsidRPr="008A5881">
        <w:t xml:space="preserve"> </w:t>
      </w:r>
      <w:r w:rsidR="008E503A">
        <w:t>7</w:t>
      </w:r>
      <w:r w:rsidR="00C62748">
        <w:t>3</w:t>
      </w:r>
      <w:r w:rsidRPr="008A5881">
        <w:t xml:space="preserve"> учащихся</w:t>
      </w:r>
      <w:r w:rsidR="00C62748">
        <w:t>,</w:t>
      </w:r>
      <w:r w:rsidRPr="008A5881">
        <w:t xml:space="preserve"> </w:t>
      </w:r>
      <w:r w:rsidR="00C62748">
        <w:t xml:space="preserve">что составило </w:t>
      </w:r>
      <w:r w:rsidR="008E503A">
        <w:t>100</w:t>
      </w:r>
      <w:r w:rsidR="00C62748">
        <w:t xml:space="preserve">% от </w:t>
      </w:r>
      <w:r w:rsidR="008E503A">
        <w:t>общего количества обучающихся 5</w:t>
      </w:r>
      <w:r w:rsidR="00C62748">
        <w:t xml:space="preserve"> классов</w:t>
      </w:r>
      <w:r w:rsidR="008E503A">
        <w:t>.</w:t>
      </w:r>
      <w:r w:rsidR="00C62748" w:rsidRPr="00C62748">
        <w:rPr>
          <w:sz w:val="28"/>
          <w:szCs w:val="28"/>
        </w:rPr>
        <w:t xml:space="preserve"> </w:t>
      </w:r>
    </w:p>
    <w:p w:rsidR="008E503A" w:rsidRDefault="008E503A" w:rsidP="007E7FD6">
      <w:pPr>
        <w:suppressAutoHyphens/>
        <w:ind w:firstLine="566"/>
        <w:jc w:val="both"/>
        <w:rPr>
          <w:rFonts w:eastAsia="Calibri"/>
          <w:color w:val="000000"/>
          <w:lang w:eastAsia="en-US"/>
        </w:rPr>
      </w:pPr>
      <w:r w:rsidRPr="008E503A">
        <w:rPr>
          <w:rFonts w:eastAsia="Calibri"/>
          <w:color w:val="000000"/>
          <w:lang w:eastAsia="en-US"/>
        </w:rPr>
        <w:t xml:space="preserve">Оценка выполнения работ и ввод данных исследования осуществлялась с помощью специально подготовленных рекомендаций и автоматизированных электронных форм в соответствии с региональной схемой проведения. </w:t>
      </w:r>
    </w:p>
    <w:p w:rsidR="008E503A" w:rsidRDefault="008E503A" w:rsidP="007E7FD6">
      <w:pPr>
        <w:suppressAutoHyphens/>
        <w:ind w:firstLine="566"/>
        <w:jc w:val="both"/>
        <w:rPr>
          <w:rFonts w:eastAsia="Calibri"/>
          <w:color w:val="000000"/>
          <w:lang w:eastAsia="en-US"/>
        </w:rPr>
      </w:pPr>
      <w:r w:rsidRPr="008E503A">
        <w:rPr>
          <w:rFonts w:eastAsia="Calibri"/>
          <w:color w:val="000000"/>
          <w:lang w:eastAsia="en-US"/>
        </w:rPr>
        <w:t xml:space="preserve">Обработка и анализ результатов проводились в Центре оценки качества образования ИСРО РАО. </w:t>
      </w:r>
    </w:p>
    <w:p w:rsidR="008E503A" w:rsidRPr="00EC6FA8" w:rsidRDefault="008E503A" w:rsidP="007E7FD6">
      <w:pPr>
        <w:suppressAutoHyphens/>
        <w:ind w:firstLine="566"/>
        <w:jc w:val="both"/>
        <w:rPr>
          <w:rFonts w:eastAsia="Calibri"/>
          <w:b/>
          <w:color w:val="000000"/>
          <w:lang w:eastAsia="en-US"/>
        </w:rPr>
      </w:pPr>
      <w:r w:rsidRPr="00EC6FA8">
        <w:rPr>
          <w:rFonts w:eastAsia="Calibri"/>
          <w:b/>
          <w:color w:val="000000"/>
          <w:lang w:eastAsia="en-US"/>
        </w:rPr>
        <w:t>Математика</w:t>
      </w:r>
      <w:r w:rsidR="00EC6FA8">
        <w:rPr>
          <w:rFonts w:eastAsia="Calibri"/>
          <w:b/>
          <w:color w:val="000000"/>
          <w:lang w:eastAsia="en-US"/>
        </w:rPr>
        <w:t>.</w:t>
      </w:r>
    </w:p>
    <w:p w:rsidR="008E503A" w:rsidRPr="008E503A" w:rsidRDefault="008E503A" w:rsidP="007E7FD6">
      <w:pPr>
        <w:suppressAutoHyphens/>
        <w:ind w:firstLine="566"/>
        <w:jc w:val="both"/>
        <w:rPr>
          <w:rFonts w:eastAsia="Calibri"/>
          <w:color w:val="000000"/>
          <w:lang w:eastAsia="en-US"/>
        </w:rPr>
      </w:pPr>
      <w:r w:rsidRPr="008E503A">
        <w:rPr>
          <w:rFonts w:eastAsia="Calibri"/>
          <w:color w:val="000000"/>
          <w:lang w:eastAsia="en-US"/>
        </w:rPr>
        <w:t xml:space="preserve">Цель диагностической работы </w:t>
      </w:r>
      <w:r>
        <w:rPr>
          <w:rFonts w:eastAsia="Calibri"/>
          <w:color w:val="000000"/>
          <w:lang w:eastAsia="en-US"/>
        </w:rPr>
        <w:t>по математике заключала</w:t>
      </w:r>
      <w:r w:rsidRPr="008E503A">
        <w:rPr>
          <w:rFonts w:eastAsia="Calibri"/>
          <w:color w:val="000000"/>
          <w:lang w:eastAsia="en-US"/>
        </w:rPr>
        <w:t xml:space="preserve">сь в определении уровня освоения планируемых результатов по курсу математики начальной школы и выявлении возможных затруднений пятиклассников, приступающих к изучению математики в основной школе. </w:t>
      </w:r>
    </w:p>
    <w:p w:rsidR="008E503A" w:rsidRPr="008E503A" w:rsidRDefault="008E503A" w:rsidP="007E7FD6">
      <w:pPr>
        <w:ind w:firstLine="708"/>
        <w:jc w:val="both"/>
        <w:rPr>
          <w:rFonts w:eastAsia="Calibri"/>
          <w:color w:val="000000"/>
          <w:lang w:eastAsia="en-US"/>
        </w:rPr>
      </w:pPr>
      <w:r w:rsidRPr="008E503A">
        <w:rPr>
          <w:rFonts w:eastAsia="Calibri"/>
          <w:color w:val="000000"/>
          <w:lang w:eastAsia="en-US"/>
        </w:rPr>
        <w:t xml:space="preserve">Работа </w:t>
      </w:r>
      <w:r>
        <w:rPr>
          <w:rFonts w:eastAsia="Calibri"/>
          <w:color w:val="000000"/>
          <w:lang w:eastAsia="en-US"/>
        </w:rPr>
        <w:t xml:space="preserve">была </w:t>
      </w:r>
      <w:r w:rsidRPr="008E503A">
        <w:rPr>
          <w:rFonts w:eastAsia="Calibri"/>
          <w:color w:val="000000"/>
          <w:lang w:eastAsia="en-US"/>
        </w:rPr>
        <w:t>составлена в 4 вариантах. В каждый вариант включено 20 заданий, составленных на материале всех разделов курса математики начальной школы. Задания базового и повышенного уровня сложности чередуются в случайном порядке.</w:t>
      </w:r>
    </w:p>
    <w:p w:rsidR="008E503A" w:rsidRPr="008E503A" w:rsidRDefault="008E503A" w:rsidP="007E7FD6">
      <w:pPr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8E503A">
        <w:rPr>
          <w:rFonts w:eastAsia="Calibri"/>
          <w:color w:val="000000"/>
          <w:lang w:eastAsia="en-US"/>
        </w:rPr>
        <w:t xml:space="preserve">Из 20 заданий диагностической работы 7 заданий в 1-2 варианте (№ 2,7,11,14,16,19,20) и 6 заданий в 3-4 варианте (№ 3,8,13,15,16,18) – прогностические, позволяющие проверить овладение этими умениями. </w:t>
      </w:r>
      <w:proofErr w:type="gramEnd"/>
    </w:p>
    <w:p w:rsidR="008E503A" w:rsidRPr="008E503A" w:rsidRDefault="008E503A" w:rsidP="007E7FD6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8E503A">
        <w:rPr>
          <w:rFonts w:eastAsia="Calibri"/>
          <w:color w:val="000000"/>
          <w:lang w:eastAsia="en-US"/>
        </w:rPr>
        <w:t xml:space="preserve">В качестве основного показателя, по которому оценивались и </w:t>
      </w:r>
      <w:proofErr w:type="gramStart"/>
      <w:r w:rsidRPr="008E503A">
        <w:rPr>
          <w:rFonts w:eastAsia="Calibri"/>
          <w:color w:val="000000"/>
          <w:lang w:eastAsia="en-US"/>
        </w:rPr>
        <w:t>представлялись результаты выполнения диагностической работы по математике был</w:t>
      </w:r>
      <w:proofErr w:type="gramEnd"/>
      <w:r w:rsidRPr="008E503A">
        <w:rPr>
          <w:rFonts w:eastAsia="Calibri"/>
          <w:color w:val="000000"/>
          <w:lang w:eastAsia="en-US"/>
        </w:rPr>
        <w:t xml:space="preserve"> выбран показатель «Успешность выполнения работы». Ее количественной характеристикой является общий балл за выполнение всей работы по предмету (по 100-балльной шкале). Он равен отношению баллов, полученных учащимся за выполнение заданий в работе по математике, к максимальному баллу, который можно было получить за выполнение всех заданий данного варианта, выраженное в процентах.</w:t>
      </w:r>
    </w:p>
    <w:p w:rsidR="008E503A" w:rsidRPr="008E503A" w:rsidRDefault="008E503A" w:rsidP="007E7FD6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8E503A">
        <w:rPr>
          <w:rFonts w:eastAsia="Calibri"/>
          <w:color w:val="000000"/>
          <w:lang w:eastAsia="en-US"/>
        </w:rPr>
        <w:t>На основе показателя успешности выполнения работы делается вывод об общей готовности отдельных учащихся и класса в целом к освоению учебной программы основной школы по математике.</w:t>
      </w:r>
    </w:p>
    <w:p w:rsidR="009D0AC1" w:rsidRPr="00AD47C2" w:rsidRDefault="008E503A" w:rsidP="00AD47C2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DA2E63">
        <w:rPr>
          <w:rFonts w:eastAsia="Calibri"/>
          <w:color w:val="000000"/>
          <w:lang w:eastAsia="en-US"/>
        </w:rPr>
        <w:t>Вторым показателем выполнения диагностической работы является «Достижение базового уровня» – балл за выполнение заданий базового уровня. Он равен отношению баллов, набранных учащимся за выполнение</w:t>
      </w:r>
      <w:r w:rsidRPr="008E503A">
        <w:rPr>
          <w:sz w:val="28"/>
          <w:lang w:eastAsia="ar-SA"/>
        </w:rPr>
        <w:t xml:space="preserve"> </w:t>
      </w:r>
      <w:r w:rsidRPr="00DA2E63">
        <w:rPr>
          <w:rFonts w:eastAsia="Calibri"/>
          <w:color w:val="000000"/>
          <w:lang w:eastAsia="en-US"/>
        </w:rPr>
        <w:t>заданий базового уровня, к</w:t>
      </w:r>
      <w:r w:rsidRPr="008E503A">
        <w:rPr>
          <w:sz w:val="28"/>
          <w:lang w:eastAsia="ar-SA"/>
        </w:rPr>
        <w:t xml:space="preserve"> </w:t>
      </w:r>
      <w:r w:rsidRPr="00DA2E63">
        <w:rPr>
          <w:rFonts w:eastAsia="Calibri"/>
          <w:color w:val="000000"/>
          <w:lang w:eastAsia="en-US"/>
        </w:rPr>
        <w:t xml:space="preserve">максимальному баллу, который можно было получить за выполнение всех заданий базового уровня данного варианта. </w:t>
      </w:r>
    </w:p>
    <w:p w:rsidR="009D0AC1" w:rsidRPr="009D0AC1" w:rsidRDefault="009D0AC1" w:rsidP="007E7FD6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9D0AC1">
        <w:rPr>
          <w:rFonts w:eastAsia="Calibri"/>
          <w:lang w:eastAsia="en-US"/>
        </w:rPr>
        <w:t xml:space="preserve">Общие результаты </w:t>
      </w:r>
      <w:r w:rsidR="00DA2E63" w:rsidRPr="008E503A">
        <w:rPr>
          <w:rFonts w:eastAsia="Calibri"/>
          <w:color w:val="000000"/>
          <w:lang w:eastAsia="en-US"/>
        </w:rPr>
        <w:t xml:space="preserve">диагностической работы </w:t>
      </w:r>
      <w:r w:rsidR="00DA2E63">
        <w:rPr>
          <w:rFonts w:eastAsia="Calibri"/>
          <w:color w:val="000000"/>
          <w:lang w:eastAsia="en-US"/>
        </w:rPr>
        <w:t>по математике в 5-х классах</w:t>
      </w:r>
      <w:r w:rsidRPr="009D0AC1">
        <w:rPr>
          <w:rFonts w:eastAsia="Calibri"/>
          <w:lang w:eastAsia="en-US"/>
        </w:rPr>
        <w:t xml:space="preserve"> по школе представлены в таблице</w:t>
      </w:r>
    </w:p>
    <w:p w:rsidR="009D0AC1" w:rsidRPr="00FD4E2D" w:rsidRDefault="009D0AC1" w:rsidP="007E7FD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2724"/>
        <w:gridCol w:w="3261"/>
      </w:tblGrid>
      <w:tr w:rsidR="00736387" w:rsidRPr="00FD4E2D" w:rsidTr="00736387">
        <w:tc>
          <w:tcPr>
            <w:tcW w:w="1767" w:type="dxa"/>
          </w:tcPr>
          <w:p w:rsidR="00736387" w:rsidRPr="00FD4E2D" w:rsidRDefault="00736387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4E2D">
              <w:rPr>
                <w:rFonts w:eastAsia="Calibri"/>
                <w:lang w:eastAsia="en-US"/>
              </w:rPr>
              <w:br/>
            </w:r>
          </w:p>
        </w:tc>
        <w:tc>
          <w:tcPr>
            <w:tcW w:w="2724" w:type="dxa"/>
          </w:tcPr>
          <w:p w:rsidR="00736387" w:rsidRPr="006654C7" w:rsidRDefault="00736387" w:rsidP="007E7F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Успешность выполнения работы (</w:t>
            </w:r>
            <w:proofErr w:type="gramStart"/>
            <w:r w:rsidRPr="006654C7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  <w:proofErr w:type="gramEnd"/>
            <w:r w:rsidRPr="006654C7">
              <w:rPr>
                <w:rFonts w:eastAsia="Calibri"/>
                <w:sz w:val="20"/>
                <w:szCs w:val="20"/>
                <w:lang w:eastAsia="en-US"/>
              </w:rPr>
              <w:t xml:space="preserve"> % от максимального балла за всю работу)</w:t>
            </w:r>
          </w:p>
        </w:tc>
        <w:tc>
          <w:tcPr>
            <w:tcW w:w="3261" w:type="dxa"/>
          </w:tcPr>
          <w:p w:rsidR="00736387" w:rsidRPr="006654C7" w:rsidRDefault="00736387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Достигли базового уровня ФГОС (% учащихся, достигших базового уровня)</w:t>
            </w:r>
          </w:p>
        </w:tc>
      </w:tr>
      <w:tr w:rsidR="00736387" w:rsidRPr="00FD4E2D" w:rsidTr="00736387">
        <w:tc>
          <w:tcPr>
            <w:tcW w:w="1767" w:type="dxa"/>
          </w:tcPr>
          <w:p w:rsidR="00736387" w:rsidRPr="00FD4E2D" w:rsidRDefault="00736387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724" w:type="dxa"/>
          </w:tcPr>
          <w:p w:rsidR="00736387" w:rsidRPr="00FD4E2D" w:rsidRDefault="00736387" w:rsidP="007E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261" w:type="dxa"/>
          </w:tcPr>
          <w:p w:rsidR="00736387" w:rsidRPr="00FD4E2D" w:rsidRDefault="00736387" w:rsidP="007E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97,3</w:t>
            </w:r>
          </w:p>
        </w:tc>
      </w:tr>
      <w:tr w:rsidR="00736387" w:rsidRPr="00FD4E2D" w:rsidTr="00736387">
        <w:tc>
          <w:tcPr>
            <w:tcW w:w="1767" w:type="dxa"/>
          </w:tcPr>
          <w:p w:rsidR="00736387" w:rsidRPr="00FD4E2D" w:rsidRDefault="00736387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</w:t>
            </w:r>
          </w:p>
        </w:tc>
        <w:tc>
          <w:tcPr>
            <w:tcW w:w="2724" w:type="dxa"/>
          </w:tcPr>
          <w:p w:rsidR="00736387" w:rsidRPr="00FD4E2D" w:rsidRDefault="00736387" w:rsidP="007E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261" w:type="dxa"/>
          </w:tcPr>
          <w:p w:rsidR="00736387" w:rsidRPr="00FD4E2D" w:rsidRDefault="00736387" w:rsidP="007E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</w:tr>
    </w:tbl>
    <w:p w:rsidR="001E08FF" w:rsidRDefault="001E08FF" w:rsidP="007E7FD6">
      <w:pPr>
        <w:ind w:firstLine="709"/>
        <w:jc w:val="both"/>
      </w:pPr>
    </w:p>
    <w:p w:rsidR="00A357D3" w:rsidRDefault="009D0AC1" w:rsidP="007E7FD6">
      <w:pPr>
        <w:ind w:firstLine="709"/>
        <w:jc w:val="both"/>
      </w:pPr>
      <w:r>
        <w:lastRenderedPageBreak/>
        <w:t xml:space="preserve">Из таблицы видно, что показатели успешности выполнения работы </w:t>
      </w:r>
      <w:r w:rsidR="006654C7">
        <w:t>в 5-х классах по математике выше</w:t>
      </w:r>
      <w:r>
        <w:t>, чем по ЯНАО.</w:t>
      </w:r>
      <w:r w:rsidR="00AD47C2">
        <w:t xml:space="preserve"> Достигли базового уровня 97,3% учащихся, что тоже выше показателя по региону.</w:t>
      </w:r>
    </w:p>
    <w:p w:rsidR="009D0AC1" w:rsidRPr="009D0AC1" w:rsidRDefault="00A357D3" w:rsidP="007E7FD6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0"/>
      </w:pPr>
      <w:r w:rsidRPr="00A357D3">
        <w:t xml:space="preserve">Результаты </w:t>
      </w:r>
      <w:r w:rsidR="006654C7">
        <w:rPr>
          <w:rFonts w:eastAsia="Calibri"/>
          <w:lang w:eastAsia="en-US"/>
        </w:rPr>
        <w:t>успешности</w:t>
      </w:r>
      <w:r w:rsidR="006654C7" w:rsidRPr="00736387">
        <w:rPr>
          <w:rFonts w:eastAsia="Calibri"/>
          <w:lang w:eastAsia="en-US"/>
        </w:rPr>
        <w:t xml:space="preserve"> выполнения работы </w:t>
      </w:r>
      <w:r w:rsidR="00B3243B">
        <w:rPr>
          <w:rFonts w:eastAsia="Calibri"/>
          <w:lang w:eastAsia="en-US"/>
        </w:rPr>
        <w:t xml:space="preserve">по математике </w:t>
      </w:r>
      <w:r w:rsidRPr="00A357D3">
        <w:t xml:space="preserve">по </w:t>
      </w:r>
      <w:r w:rsidR="00B3243B">
        <w:t>каждому классу</w:t>
      </w:r>
      <w:r>
        <w:t xml:space="preserve"> представлены в таблицах 1-3</w:t>
      </w:r>
    </w:p>
    <w:p w:rsidR="00A357D3" w:rsidRDefault="00A357D3" w:rsidP="007E7FD6"/>
    <w:p w:rsidR="00A357D3" w:rsidRPr="00A23385" w:rsidRDefault="00A357D3" w:rsidP="007E7FD6">
      <w:pPr>
        <w:jc w:val="right"/>
        <w:rPr>
          <w:sz w:val="20"/>
          <w:szCs w:val="20"/>
        </w:rPr>
      </w:pPr>
      <w:r w:rsidRPr="00A23385">
        <w:rPr>
          <w:sz w:val="20"/>
          <w:szCs w:val="20"/>
        </w:rPr>
        <w:t>Таблица 1</w:t>
      </w:r>
    </w:p>
    <w:p w:rsidR="00A357D3" w:rsidRPr="00A23385" w:rsidRDefault="00A357D3" w:rsidP="007E7FD6">
      <w:pPr>
        <w:rPr>
          <w:sz w:val="20"/>
          <w:szCs w:val="20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693"/>
        <w:gridCol w:w="3261"/>
      </w:tblGrid>
      <w:tr w:rsidR="00245736" w:rsidRPr="00A23385" w:rsidTr="00245736">
        <w:tc>
          <w:tcPr>
            <w:tcW w:w="1843" w:type="dxa"/>
          </w:tcPr>
          <w:p w:rsidR="00245736" w:rsidRPr="00A23385" w:rsidRDefault="00245736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5а</w:t>
            </w:r>
          </w:p>
        </w:tc>
        <w:tc>
          <w:tcPr>
            <w:tcW w:w="2693" w:type="dxa"/>
          </w:tcPr>
          <w:p w:rsidR="00245736" w:rsidRPr="00A23385" w:rsidRDefault="00245736" w:rsidP="007E7F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Успешность выполнения работы (</w:t>
            </w:r>
            <w:proofErr w:type="gramStart"/>
            <w:r w:rsidRPr="006654C7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  <w:proofErr w:type="gramEnd"/>
            <w:r w:rsidRPr="006654C7">
              <w:rPr>
                <w:rFonts w:eastAsia="Calibri"/>
                <w:sz w:val="20"/>
                <w:szCs w:val="20"/>
                <w:lang w:eastAsia="en-US"/>
              </w:rPr>
              <w:t xml:space="preserve"> % от максимального балла за всю работу)</w:t>
            </w:r>
          </w:p>
        </w:tc>
        <w:tc>
          <w:tcPr>
            <w:tcW w:w="3261" w:type="dxa"/>
          </w:tcPr>
          <w:p w:rsidR="00245736" w:rsidRPr="006654C7" w:rsidRDefault="00245736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Достигли базового уровня ФГОС (% учащихся, достигших базового уровня)</w:t>
            </w:r>
          </w:p>
        </w:tc>
      </w:tr>
      <w:tr w:rsidR="00245736" w:rsidRPr="00A23385" w:rsidTr="00245736">
        <w:tc>
          <w:tcPr>
            <w:tcW w:w="1843" w:type="dxa"/>
          </w:tcPr>
          <w:p w:rsidR="00245736" w:rsidRPr="00A23385" w:rsidRDefault="00245736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245736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61" w:type="dxa"/>
          </w:tcPr>
          <w:p w:rsidR="00245736" w:rsidRPr="00A23385" w:rsidRDefault="00245736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736" w:rsidRPr="00A23385" w:rsidTr="00245736">
        <w:tc>
          <w:tcPr>
            <w:tcW w:w="1843" w:type="dxa"/>
          </w:tcPr>
          <w:p w:rsidR="00245736" w:rsidRPr="00A23385" w:rsidRDefault="00245736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ОУ</w:t>
            </w:r>
          </w:p>
        </w:tc>
        <w:tc>
          <w:tcPr>
            <w:tcW w:w="2693" w:type="dxa"/>
          </w:tcPr>
          <w:p w:rsidR="00245736" w:rsidRPr="00A23385" w:rsidRDefault="00245736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61" w:type="dxa"/>
          </w:tcPr>
          <w:p w:rsidR="00245736" w:rsidRPr="00A23385" w:rsidRDefault="00245736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245736" w:rsidRPr="00A23385" w:rsidTr="00245736">
        <w:tc>
          <w:tcPr>
            <w:tcW w:w="1843" w:type="dxa"/>
          </w:tcPr>
          <w:p w:rsidR="00245736" w:rsidRPr="00A23385" w:rsidRDefault="00245736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Регион</w:t>
            </w:r>
          </w:p>
        </w:tc>
        <w:tc>
          <w:tcPr>
            <w:tcW w:w="2693" w:type="dxa"/>
          </w:tcPr>
          <w:p w:rsidR="00245736" w:rsidRPr="00A23385" w:rsidRDefault="00245736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261" w:type="dxa"/>
          </w:tcPr>
          <w:p w:rsidR="00245736" w:rsidRPr="00A23385" w:rsidRDefault="00245736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23385">
              <w:rPr>
                <w:sz w:val="20"/>
                <w:szCs w:val="20"/>
              </w:rPr>
              <w:t>3</w:t>
            </w:r>
          </w:p>
        </w:tc>
      </w:tr>
    </w:tbl>
    <w:p w:rsidR="001258D1" w:rsidRDefault="001258D1" w:rsidP="007E7FD6">
      <w:pPr>
        <w:rPr>
          <w:sz w:val="20"/>
          <w:szCs w:val="20"/>
        </w:rPr>
      </w:pPr>
    </w:p>
    <w:p w:rsidR="00A357D3" w:rsidRPr="00A23385" w:rsidRDefault="00A357D3" w:rsidP="007E7FD6">
      <w:pPr>
        <w:jc w:val="right"/>
        <w:rPr>
          <w:sz w:val="20"/>
          <w:szCs w:val="20"/>
        </w:rPr>
      </w:pPr>
      <w:r w:rsidRPr="00A23385">
        <w:rPr>
          <w:sz w:val="20"/>
          <w:szCs w:val="20"/>
        </w:rPr>
        <w:t>Таблица 2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693"/>
        <w:gridCol w:w="3261"/>
      </w:tblGrid>
      <w:tr w:rsidR="00915927" w:rsidRPr="00A23385" w:rsidTr="00454908">
        <w:tc>
          <w:tcPr>
            <w:tcW w:w="1843" w:type="dxa"/>
          </w:tcPr>
          <w:p w:rsidR="00915927" w:rsidRPr="00A23385" w:rsidRDefault="00915927" w:rsidP="007E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93" w:type="dxa"/>
          </w:tcPr>
          <w:p w:rsidR="00915927" w:rsidRPr="00A23385" w:rsidRDefault="00915927" w:rsidP="007E7F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Успешность выполнения работы (</w:t>
            </w:r>
            <w:proofErr w:type="gramStart"/>
            <w:r w:rsidRPr="006654C7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  <w:proofErr w:type="gramEnd"/>
            <w:r w:rsidRPr="006654C7">
              <w:rPr>
                <w:rFonts w:eastAsia="Calibri"/>
                <w:sz w:val="20"/>
                <w:szCs w:val="20"/>
                <w:lang w:eastAsia="en-US"/>
              </w:rPr>
              <w:t xml:space="preserve"> % от максимального балла за всю работу)</w:t>
            </w:r>
          </w:p>
        </w:tc>
        <w:tc>
          <w:tcPr>
            <w:tcW w:w="3261" w:type="dxa"/>
          </w:tcPr>
          <w:p w:rsidR="00915927" w:rsidRPr="006654C7" w:rsidRDefault="00915927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Достигли базового уровня ФГОС (% учащихся, достигших базового уровня)</w:t>
            </w:r>
          </w:p>
        </w:tc>
      </w:tr>
      <w:tr w:rsidR="00915927" w:rsidRPr="00A23385" w:rsidTr="00454908">
        <w:tc>
          <w:tcPr>
            <w:tcW w:w="1843" w:type="dxa"/>
          </w:tcPr>
          <w:p w:rsidR="00915927" w:rsidRPr="00A23385" w:rsidRDefault="00915927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261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15927" w:rsidRPr="00A23385" w:rsidTr="00454908">
        <w:tc>
          <w:tcPr>
            <w:tcW w:w="1843" w:type="dxa"/>
          </w:tcPr>
          <w:p w:rsidR="00915927" w:rsidRPr="00A23385" w:rsidRDefault="00915927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ОУ</w:t>
            </w:r>
          </w:p>
        </w:tc>
        <w:tc>
          <w:tcPr>
            <w:tcW w:w="2693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61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915927" w:rsidRPr="00A23385" w:rsidTr="00454908">
        <w:tc>
          <w:tcPr>
            <w:tcW w:w="1843" w:type="dxa"/>
          </w:tcPr>
          <w:p w:rsidR="00915927" w:rsidRPr="00A23385" w:rsidRDefault="00915927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Регион</w:t>
            </w:r>
          </w:p>
        </w:tc>
        <w:tc>
          <w:tcPr>
            <w:tcW w:w="2693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261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23385">
              <w:rPr>
                <w:sz w:val="20"/>
                <w:szCs w:val="20"/>
              </w:rPr>
              <w:t>3</w:t>
            </w:r>
          </w:p>
        </w:tc>
      </w:tr>
    </w:tbl>
    <w:p w:rsidR="00A357D3" w:rsidRPr="00A23385" w:rsidRDefault="00A357D3" w:rsidP="007E7FD6">
      <w:pPr>
        <w:rPr>
          <w:sz w:val="20"/>
          <w:szCs w:val="20"/>
        </w:rPr>
      </w:pPr>
    </w:p>
    <w:p w:rsidR="00A357D3" w:rsidRPr="00A23385" w:rsidRDefault="00A357D3" w:rsidP="007E7FD6">
      <w:pPr>
        <w:jc w:val="right"/>
        <w:rPr>
          <w:sz w:val="20"/>
          <w:szCs w:val="20"/>
        </w:rPr>
      </w:pPr>
      <w:r w:rsidRPr="00A23385">
        <w:rPr>
          <w:sz w:val="20"/>
          <w:szCs w:val="20"/>
        </w:rPr>
        <w:t>Таблица 3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693"/>
        <w:gridCol w:w="3261"/>
      </w:tblGrid>
      <w:tr w:rsidR="00915927" w:rsidRPr="00A23385" w:rsidTr="00454908">
        <w:tc>
          <w:tcPr>
            <w:tcW w:w="1843" w:type="dxa"/>
          </w:tcPr>
          <w:p w:rsidR="00915927" w:rsidRPr="00A23385" w:rsidRDefault="00915927" w:rsidP="007E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693" w:type="dxa"/>
          </w:tcPr>
          <w:p w:rsidR="00915927" w:rsidRPr="00A23385" w:rsidRDefault="00915927" w:rsidP="007E7F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Успешность выполнения работы (</w:t>
            </w:r>
            <w:proofErr w:type="gramStart"/>
            <w:r w:rsidRPr="006654C7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  <w:proofErr w:type="gramEnd"/>
            <w:r w:rsidRPr="006654C7">
              <w:rPr>
                <w:rFonts w:eastAsia="Calibri"/>
                <w:sz w:val="20"/>
                <w:szCs w:val="20"/>
                <w:lang w:eastAsia="en-US"/>
              </w:rPr>
              <w:t xml:space="preserve"> % от максимального балла за всю работу)</w:t>
            </w:r>
          </w:p>
        </w:tc>
        <w:tc>
          <w:tcPr>
            <w:tcW w:w="3261" w:type="dxa"/>
          </w:tcPr>
          <w:p w:rsidR="00915927" w:rsidRPr="006654C7" w:rsidRDefault="00915927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Достигли базового уровня ФГОС (% учащихся, достигших базового уровня)</w:t>
            </w:r>
          </w:p>
        </w:tc>
      </w:tr>
      <w:tr w:rsidR="00915927" w:rsidRPr="00A23385" w:rsidTr="00454908">
        <w:tc>
          <w:tcPr>
            <w:tcW w:w="1843" w:type="dxa"/>
          </w:tcPr>
          <w:p w:rsidR="00915927" w:rsidRPr="00A23385" w:rsidRDefault="00915927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261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15927" w:rsidRPr="00A23385" w:rsidTr="00454908">
        <w:tc>
          <w:tcPr>
            <w:tcW w:w="1843" w:type="dxa"/>
          </w:tcPr>
          <w:p w:rsidR="00915927" w:rsidRPr="00A23385" w:rsidRDefault="00915927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ОУ</w:t>
            </w:r>
          </w:p>
        </w:tc>
        <w:tc>
          <w:tcPr>
            <w:tcW w:w="2693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61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915927" w:rsidRPr="00A23385" w:rsidTr="00454908">
        <w:tc>
          <w:tcPr>
            <w:tcW w:w="1843" w:type="dxa"/>
          </w:tcPr>
          <w:p w:rsidR="00915927" w:rsidRPr="00A23385" w:rsidRDefault="00915927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Регион</w:t>
            </w:r>
          </w:p>
        </w:tc>
        <w:tc>
          <w:tcPr>
            <w:tcW w:w="2693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261" w:type="dxa"/>
          </w:tcPr>
          <w:p w:rsidR="00915927" w:rsidRPr="00A23385" w:rsidRDefault="00915927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23385">
              <w:rPr>
                <w:sz w:val="20"/>
                <w:szCs w:val="20"/>
              </w:rPr>
              <w:t>3</w:t>
            </w:r>
          </w:p>
        </w:tc>
      </w:tr>
    </w:tbl>
    <w:p w:rsidR="00A357D3" w:rsidRPr="00A23385" w:rsidRDefault="00A357D3" w:rsidP="007E7FD6">
      <w:pPr>
        <w:rPr>
          <w:sz w:val="20"/>
          <w:szCs w:val="20"/>
        </w:rPr>
      </w:pPr>
    </w:p>
    <w:p w:rsidR="00EC6FA8" w:rsidRDefault="00FE3A0B" w:rsidP="007E7FD6">
      <w:pPr>
        <w:ind w:firstLine="567"/>
        <w:jc w:val="both"/>
      </w:pPr>
      <w:r>
        <w:t xml:space="preserve">Как видно из таблиц, </w:t>
      </w:r>
      <w:r w:rsidR="0037783F" w:rsidRPr="0037783F">
        <w:t>результаты успешности выполнения всей работы</w:t>
      </w:r>
      <w:r w:rsidR="00111AD0">
        <w:t xml:space="preserve"> и достижения базового уровня ФГОС</w:t>
      </w:r>
      <w:r w:rsidR="0037783F" w:rsidRPr="0037783F">
        <w:t xml:space="preserve"> в 5-х классах </w:t>
      </w:r>
      <w:r w:rsidR="00915927">
        <w:t>выше</w:t>
      </w:r>
      <w:r w:rsidR="0037783F" w:rsidRPr="0037783F">
        <w:t xml:space="preserve"> показателей по ОУ и</w:t>
      </w:r>
      <w:r w:rsidR="00111AD0">
        <w:t xml:space="preserve"> по региону в 5а и 5в классах. </w:t>
      </w:r>
      <w:r w:rsidR="00AD47C2">
        <w:t>Показатели</w:t>
      </w:r>
      <w:r w:rsidR="0037783F" w:rsidRPr="0037783F">
        <w:t xml:space="preserve"> в 5б класс</w:t>
      </w:r>
      <w:r w:rsidR="00AD47C2">
        <w:t xml:space="preserve">е выше </w:t>
      </w:r>
      <w:proofErr w:type="gramStart"/>
      <w:r w:rsidR="00AD47C2">
        <w:t>региональных</w:t>
      </w:r>
      <w:proofErr w:type="gramEnd"/>
      <w:r w:rsidR="00915927">
        <w:t>, но ниже по ОУ.</w:t>
      </w:r>
    </w:p>
    <w:p w:rsidR="00CB601E" w:rsidRDefault="006F5F1F" w:rsidP="00CB601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6F5F1F">
        <w:t>Результаты выполнения  работы по математике  по отдельным заданиям</w:t>
      </w:r>
      <w:r>
        <w:t xml:space="preserve"> по школе показывают, что наибольшие затруднения по математике </w:t>
      </w:r>
      <w:r w:rsidR="00972567">
        <w:t>у учащих</w:t>
      </w:r>
      <w:r>
        <w:t xml:space="preserve">ся </w:t>
      </w:r>
      <w:r w:rsidR="00972567">
        <w:t xml:space="preserve">вызвали задания на </w:t>
      </w:r>
      <w:r w:rsidR="00AD47C2">
        <w:t>числа и величины (результат выполнения 55</w:t>
      </w:r>
      <w:r w:rsidR="00972567">
        <w:t xml:space="preserve">%), </w:t>
      </w:r>
      <w:r w:rsidR="00AD47C2">
        <w:t>арифметические действия (33% выполнения</w:t>
      </w:r>
      <w:r w:rsidR="00CB601E">
        <w:t xml:space="preserve"> в отдельных заданиях</w:t>
      </w:r>
      <w:r w:rsidR="00AD47C2">
        <w:t xml:space="preserve">), </w:t>
      </w:r>
      <w:r w:rsidR="00BE7CAF">
        <w:t>работа</w:t>
      </w:r>
      <w:r w:rsidR="00972567">
        <w:t xml:space="preserve"> с текстовыми задачами (результат выполнения </w:t>
      </w:r>
      <w:r w:rsidR="00CB601E">
        <w:t xml:space="preserve"> в отдельных заданиях </w:t>
      </w:r>
      <w:r w:rsidR="00972567">
        <w:t xml:space="preserve">от </w:t>
      </w:r>
      <w:r w:rsidR="00AD47C2">
        <w:t>25 до 50,</w:t>
      </w:r>
      <w:r w:rsidR="00CB601E">
        <w:t>6%),</w:t>
      </w:r>
      <w:r w:rsidR="00CB601E" w:rsidRPr="00CB601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="00CB601E" w:rsidRPr="00326C32">
        <w:rPr>
          <w:rFonts w:eastAsia="Calibri"/>
          <w:color w:val="000000"/>
          <w:sz w:val="23"/>
          <w:szCs w:val="23"/>
          <w:lang w:eastAsia="en-US"/>
        </w:rPr>
        <w:t>Пространственные от</w:t>
      </w:r>
      <w:r w:rsidR="00CB601E">
        <w:rPr>
          <w:rFonts w:eastAsia="Calibri"/>
          <w:color w:val="000000"/>
          <w:sz w:val="23"/>
          <w:szCs w:val="23"/>
          <w:lang w:eastAsia="en-US"/>
        </w:rPr>
        <w:t xml:space="preserve">ношения. Геометрические фигуры (32,1% выполнения в отдельных заданиях).  </w:t>
      </w:r>
    </w:p>
    <w:p w:rsidR="006F5F1F" w:rsidRPr="00CB601E" w:rsidRDefault="00CB601E" w:rsidP="00CB601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t xml:space="preserve">Наибольшие </w:t>
      </w:r>
      <w:r>
        <w:t>затруднения</w:t>
      </w:r>
      <w:r>
        <w:t xml:space="preserve"> у учащих</w:t>
      </w:r>
      <w:r w:rsidR="00972567">
        <w:t xml:space="preserve">ся </w:t>
      </w:r>
      <w:r>
        <w:t>вызвали следующие знания и умения</w:t>
      </w:r>
      <w:r w:rsidR="00972567">
        <w:t>:</w:t>
      </w:r>
    </w:p>
    <w:p w:rsidR="00AD47C2" w:rsidRDefault="00AD47C2" w:rsidP="00AD47C2">
      <w:pPr>
        <w:jc w:val="both"/>
        <w:rPr>
          <w:rFonts w:eastAsia="Calibri"/>
          <w:color w:val="000000"/>
          <w:lang w:eastAsia="en-US"/>
        </w:rPr>
      </w:pPr>
      <w:r>
        <w:t xml:space="preserve">- </w:t>
      </w:r>
      <w:r>
        <w:rPr>
          <w:rFonts w:eastAsia="Calibri"/>
          <w:color w:val="000000"/>
          <w:lang w:eastAsia="en-US"/>
        </w:rPr>
        <w:t>у</w:t>
      </w:r>
      <w:r w:rsidRPr="00326C32">
        <w:rPr>
          <w:rFonts w:eastAsia="Calibri"/>
          <w:color w:val="000000"/>
          <w:lang w:eastAsia="en-US"/>
        </w:rPr>
        <w:t>порядочивать величины массы/длины по их значению</w:t>
      </w:r>
      <w:r>
        <w:rPr>
          <w:rFonts w:eastAsia="Calibri"/>
          <w:color w:val="000000"/>
          <w:lang w:eastAsia="en-US"/>
        </w:rPr>
        <w:t>;</w:t>
      </w:r>
    </w:p>
    <w:p w:rsidR="00AD47C2" w:rsidRDefault="00AD47C2" w:rsidP="00AD47C2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в</w:t>
      </w:r>
      <w:r w:rsidRPr="00326C32">
        <w:rPr>
          <w:rFonts w:eastAsia="Calibri"/>
          <w:color w:val="000000"/>
          <w:lang w:eastAsia="en-US"/>
        </w:rPr>
        <w:t>ыделять группу фигур, имеющих общее свойство (одинаковый периметр)</w:t>
      </w:r>
      <w:r>
        <w:rPr>
          <w:rFonts w:eastAsia="Calibri"/>
          <w:color w:val="000000"/>
          <w:lang w:eastAsia="en-US"/>
        </w:rPr>
        <w:t>;</w:t>
      </w:r>
    </w:p>
    <w:p w:rsidR="00AD47C2" w:rsidRDefault="00AD47C2" w:rsidP="00AD47C2">
      <w:pPr>
        <w:jc w:val="both"/>
      </w:pPr>
      <w:r>
        <w:rPr>
          <w:rFonts w:eastAsia="Calibri"/>
          <w:color w:val="000000"/>
          <w:lang w:eastAsia="en-US"/>
        </w:rPr>
        <w:t xml:space="preserve">- </w:t>
      </w:r>
      <w:r>
        <w:rPr>
          <w:rFonts w:eastAsia="Calibri"/>
          <w:color w:val="000000"/>
          <w:sz w:val="23"/>
          <w:szCs w:val="23"/>
          <w:lang w:eastAsia="en-US"/>
        </w:rPr>
        <w:t>з</w:t>
      </w:r>
      <w:r w:rsidRPr="00326C32">
        <w:rPr>
          <w:rFonts w:eastAsia="Calibri"/>
          <w:color w:val="000000"/>
          <w:sz w:val="23"/>
          <w:szCs w:val="23"/>
          <w:lang w:eastAsia="en-US"/>
        </w:rPr>
        <w:t>аписывать решение текстовой задачи в 2 действия</w:t>
      </w:r>
    </w:p>
    <w:p w:rsidR="00972567" w:rsidRDefault="00972567" w:rsidP="00AD47C2">
      <w:pPr>
        <w:jc w:val="both"/>
      </w:pPr>
      <w:r>
        <w:t>- п</w:t>
      </w:r>
      <w:r w:rsidRPr="00972567">
        <w:t>онимать зависимость между величинами задачи. Решать задачу двумя способами</w:t>
      </w:r>
      <w:r>
        <w:t>;</w:t>
      </w:r>
    </w:p>
    <w:p w:rsidR="00972567" w:rsidRDefault="00972567" w:rsidP="00AD47C2">
      <w:pPr>
        <w:jc w:val="both"/>
      </w:pPr>
      <w:r>
        <w:t>- п</w:t>
      </w:r>
      <w:r w:rsidRPr="00972567">
        <w:t>ланировать ход решения текстовой задачи, находить два верных числовых выражения для ответа на вопрос задачи</w:t>
      </w:r>
      <w:r w:rsidR="00AD47C2">
        <w:t>;</w:t>
      </w:r>
    </w:p>
    <w:p w:rsidR="00AD47C2" w:rsidRPr="00CB601E" w:rsidRDefault="00CB601E" w:rsidP="00AD47C2">
      <w:pPr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t xml:space="preserve">- </w:t>
      </w:r>
      <w:r>
        <w:rPr>
          <w:rFonts w:eastAsia="Calibri"/>
          <w:color w:val="000000"/>
          <w:sz w:val="23"/>
          <w:szCs w:val="23"/>
          <w:lang w:eastAsia="en-US"/>
        </w:rPr>
        <w:t>у</w:t>
      </w:r>
      <w:r w:rsidRPr="00326C32">
        <w:rPr>
          <w:rFonts w:eastAsia="Calibri"/>
          <w:color w:val="000000"/>
          <w:sz w:val="23"/>
          <w:szCs w:val="23"/>
          <w:lang w:eastAsia="en-US"/>
        </w:rPr>
        <w:t>станавливать соответствие между заданной формой и реальным объектом окружающего мира, записывать название этого объекта</w:t>
      </w:r>
      <w:r>
        <w:rPr>
          <w:rFonts w:eastAsia="Calibri"/>
          <w:color w:val="000000"/>
          <w:sz w:val="23"/>
          <w:szCs w:val="23"/>
          <w:lang w:eastAsia="en-US"/>
        </w:rPr>
        <w:t>.</w:t>
      </w:r>
    </w:p>
    <w:p w:rsidR="005F10A8" w:rsidRDefault="00476C2E" w:rsidP="007E7FD6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476C2E">
        <w:rPr>
          <w:sz w:val="26"/>
          <w:szCs w:val="26"/>
        </w:rPr>
        <w:t xml:space="preserve">еестр затруднений </w:t>
      </w:r>
      <w:r>
        <w:rPr>
          <w:sz w:val="26"/>
          <w:szCs w:val="26"/>
        </w:rPr>
        <w:t xml:space="preserve">учащихся по каждому классу и по школе </w:t>
      </w:r>
      <w:r w:rsidRPr="00476C2E">
        <w:rPr>
          <w:sz w:val="26"/>
          <w:szCs w:val="26"/>
        </w:rPr>
        <w:t>на основе данных графических профилей</w:t>
      </w:r>
      <w:r>
        <w:rPr>
          <w:sz w:val="26"/>
          <w:szCs w:val="26"/>
        </w:rPr>
        <w:t xml:space="preserve"> по математике представлен в приложении 1.</w:t>
      </w:r>
    </w:p>
    <w:p w:rsidR="00476C2E" w:rsidRPr="00EC6FA8" w:rsidRDefault="00EC6FA8" w:rsidP="007E7FD6">
      <w:pPr>
        <w:pStyle w:val="a4"/>
        <w:ind w:left="0" w:firstLine="567"/>
        <w:jc w:val="both"/>
        <w:rPr>
          <w:b/>
        </w:rPr>
      </w:pPr>
      <w:r w:rsidRPr="00EC6FA8">
        <w:rPr>
          <w:b/>
        </w:rPr>
        <w:t>Русский язык</w:t>
      </w:r>
    </w:p>
    <w:p w:rsidR="002B5AF8" w:rsidRDefault="002B5AF8" w:rsidP="007E7FD6">
      <w:pPr>
        <w:pStyle w:val="a4"/>
        <w:tabs>
          <w:tab w:val="left" w:pos="567"/>
        </w:tabs>
        <w:ind w:left="0" w:firstLine="567"/>
        <w:jc w:val="both"/>
      </w:pPr>
      <w:r w:rsidRPr="002B5AF8">
        <w:t>Цель диагностической работы</w:t>
      </w:r>
      <w:r>
        <w:t xml:space="preserve"> по русскому языку</w:t>
      </w:r>
      <w:r w:rsidRPr="002B5AF8">
        <w:t xml:space="preserve"> – определить достижение учащимися тех планируемых результатов по русскому языку за курс начальной школы, которые обеспечивают базу для успешного продолжения образования в основной школе; охарактеризовать особенности подготовки по русскому языку; выявить возможные затруднения </w:t>
      </w:r>
      <w:r w:rsidRPr="002B5AF8">
        <w:lastRenderedPageBreak/>
        <w:t xml:space="preserve">учащихся, приступивших к изучению русского языка в основной школе; проверить умения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языка. Дополнительно на основе результатов выполнения работы проанализировать особенности индивидуальных достижений пятиклассников, выявить темы курса русского языка, в ходе продолжения </w:t>
      </w:r>
      <w:proofErr w:type="gramStart"/>
      <w:r w:rsidRPr="002B5AF8">
        <w:t>изучения</w:t>
      </w:r>
      <w:proofErr w:type="gramEnd"/>
      <w:r w:rsidRPr="002B5AF8">
        <w:t xml:space="preserve"> которых можно прогнозировать затруднения школьников.</w:t>
      </w:r>
    </w:p>
    <w:p w:rsidR="00617D6C" w:rsidRPr="00617D6C" w:rsidRDefault="00617D6C" w:rsidP="007E7FD6">
      <w:pPr>
        <w:ind w:right="-1" w:firstLine="709"/>
        <w:jc w:val="both"/>
      </w:pPr>
      <w:r w:rsidRPr="00617D6C">
        <w:t xml:space="preserve">Работа </w:t>
      </w:r>
      <w:r>
        <w:t xml:space="preserve">была </w:t>
      </w:r>
      <w:r w:rsidRPr="00617D6C">
        <w:t xml:space="preserve">составлена в 4 вариантах. В каждый вариант включено 20 заданий базового уровня сложности. </w:t>
      </w:r>
    </w:p>
    <w:p w:rsidR="00617D6C" w:rsidRPr="00617D6C" w:rsidRDefault="00617D6C" w:rsidP="007E7FD6">
      <w:pPr>
        <w:suppressAutoHyphens/>
        <w:ind w:firstLine="709"/>
        <w:jc w:val="both"/>
      </w:pPr>
      <w:r w:rsidRPr="00617D6C">
        <w:t xml:space="preserve">В качестве основного показателя, как и в математике, по которому оценивались и </w:t>
      </w:r>
      <w:proofErr w:type="gramStart"/>
      <w:r w:rsidRPr="00617D6C">
        <w:t>представлялись результаты выполнения диагностической работы по русскому языку был</w:t>
      </w:r>
      <w:proofErr w:type="gramEnd"/>
      <w:r w:rsidRPr="00617D6C">
        <w:t xml:space="preserve"> выбран показатель «Успешность выполнения работы». Ее количественной характеристикой является общий балл за выполнение всей работы по предмету (по 100-балльной шкале). Он равен отношению баллов, полученных учащимся за выполнение заданий в работе по русскому языку, к максимальному баллу, который можно было получить за выполнение всех заданий данного варианта, выраженное в процентах.</w:t>
      </w:r>
    </w:p>
    <w:p w:rsidR="00617D6C" w:rsidRPr="00617D6C" w:rsidRDefault="00617D6C" w:rsidP="007E7FD6">
      <w:pPr>
        <w:suppressAutoHyphens/>
        <w:ind w:firstLine="708"/>
        <w:jc w:val="both"/>
      </w:pPr>
      <w:r w:rsidRPr="00617D6C">
        <w:t>На основе показателя успешности выполнения работы делается вывод об общей готовности отдельных учащихся и класса в целом к освоению учебной программы основной школы по русскому языку.</w:t>
      </w:r>
    </w:p>
    <w:p w:rsidR="00617D6C" w:rsidRPr="00617D6C" w:rsidRDefault="00617D6C" w:rsidP="007E7FD6">
      <w:pPr>
        <w:ind w:right="-1" w:firstLine="709"/>
        <w:jc w:val="both"/>
      </w:pPr>
      <w:r w:rsidRPr="00617D6C">
        <w:t xml:space="preserve">Вторым показателем выполнения диагностической работы является «Достижение базового уровня» – балл за выполнение заданий базового уровня. Он равен отношению баллов, набранных учащимся за выполнение заданий базового уровня, к максимальному баллу, который можно было получить за выполнение всех заданий базового уровня данного варианта. </w:t>
      </w:r>
    </w:p>
    <w:p w:rsidR="00FE3A0B" w:rsidRDefault="00EC6FA8" w:rsidP="007E7FD6">
      <w:pPr>
        <w:pStyle w:val="a4"/>
        <w:tabs>
          <w:tab w:val="left" w:pos="284"/>
          <w:tab w:val="left" w:pos="567"/>
        </w:tabs>
        <w:ind w:left="0" w:firstLine="567"/>
      </w:pPr>
      <w:r>
        <w:t>2.</w:t>
      </w:r>
      <w:r w:rsidR="00683269">
        <w:t xml:space="preserve">    </w:t>
      </w:r>
      <w:r w:rsidR="00142E9C" w:rsidRPr="00142E9C">
        <w:t xml:space="preserve">Общие результаты диагностической работы по </w:t>
      </w:r>
      <w:r w:rsidR="00142E9C">
        <w:t>русскому языку</w:t>
      </w:r>
      <w:r w:rsidR="00142E9C" w:rsidRPr="00142E9C">
        <w:t xml:space="preserve"> в 5-х классах по школе представлены в таблице</w:t>
      </w:r>
    </w:p>
    <w:p w:rsidR="005500DD" w:rsidRDefault="005500DD" w:rsidP="007E7FD6">
      <w:pPr>
        <w:pStyle w:val="a4"/>
        <w:tabs>
          <w:tab w:val="left" w:pos="567"/>
        </w:tabs>
        <w:ind w:left="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092"/>
        <w:gridCol w:w="2724"/>
        <w:gridCol w:w="3981"/>
      </w:tblGrid>
      <w:tr w:rsidR="00B3243B" w:rsidRPr="00FD4E2D" w:rsidTr="00472553">
        <w:tc>
          <w:tcPr>
            <w:tcW w:w="1092" w:type="dxa"/>
          </w:tcPr>
          <w:p w:rsidR="00B3243B" w:rsidRPr="00FD4E2D" w:rsidRDefault="00B3243B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4E2D">
              <w:rPr>
                <w:rFonts w:eastAsia="Calibri"/>
                <w:lang w:eastAsia="en-US"/>
              </w:rPr>
              <w:br/>
            </w:r>
          </w:p>
        </w:tc>
        <w:tc>
          <w:tcPr>
            <w:tcW w:w="2724" w:type="dxa"/>
          </w:tcPr>
          <w:p w:rsidR="00B3243B" w:rsidRPr="006654C7" w:rsidRDefault="00B3243B" w:rsidP="007E7F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Успешность выполнения работы (</w:t>
            </w:r>
            <w:proofErr w:type="gramStart"/>
            <w:r w:rsidRPr="006654C7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  <w:proofErr w:type="gramEnd"/>
            <w:r w:rsidRPr="006654C7">
              <w:rPr>
                <w:rFonts w:eastAsia="Calibri"/>
                <w:sz w:val="20"/>
                <w:szCs w:val="20"/>
                <w:lang w:eastAsia="en-US"/>
              </w:rPr>
              <w:t xml:space="preserve"> % от максимального балла за всю работу)</w:t>
            </w:r>
          </w:p>
        </w:tc>
        <w:tc>
          <w:tcPr>
            <w:tcW w:w="3981" w:type="dxa"/>
          </w:tcPr>
          <w:p w:rsidR="00B3243B" w:rsidRPr="006654C7" w:rsidRDefault="00B3243B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Достигли базового уровня ФГОС (% учащихся, достигших базового уровня)</w:t>
            </w:r>
          </w:p>
        </w:tc>
      </w:tr>
      <w:tr w:rsidR="00B3243B" w:rsidRPr="00FD4E2D" w:rsidTr="00472553">
        <w:tc>
          <w:tcPr>
            <w:tcW w:w="1092" w:type="dxa"/>
          </w:tcPr>
          <w:p w:rsidR="00B3243B" w:rsidRPr="00FD4E2D" w:rsidRDefault="00B3243B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724" w:type="dxa"/>
          </w:tcPr>
          <w:p w:rsidR="00B3243B" w:rsidRPr="00FD4E2D" w:rsidRDefault="00B3243B" w:rsidP="007E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41,3</w:t>
            </w:r>
          </w:p>
        </w:tc>
        <w:tc>
          <w:tcPr>
            <w:tcW w:w="3981" w:type="dxa"/>
          </w:tcPr>
          <w:p w:rsidR="00B3243B" w:rsidRPr="00FD4E2D" w:rsidRDefault="00B3243B" w:rsidP="007E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B3243B" w:rsidRPr="00FD4E2D" w:rsidTr="00472553">
        <w:tc>
          <w:tcPr>
            <w:tcW w:w="1092" w:type="dxa"/>
          </w:tcPr>
          <w:p w:rsidR="00B3243B" w:rsidRPr="00FD4E2D" w:rsidRDefault="00B3243B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</w:t>
            </w:r>
          </w:p>
        </w:tc>
        <w:tc>
          <w:tcPr>
            <w:tcW w:w="2724" w:type="dxa"/>
          </w:tcPr>
          <w:p w:rsidR="00B3243B" w:rsidRPr="00FD4E2D" w:rsidRDefault="00B3243B" w:rsidP="007E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981" w:type="dxa"/>
          </w:tcPr>
          <w:p w:rsidR="00B3243B" w:rsidRPr="00FD4E2D" w:rsidRDefault="00B3243B" w:rsidP="007E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</w:tr>
    </w:tbl>
    <w:p w:rsidR="00FE3A0B" w:rsidRDefault="00FE3A0B" w:rsidP="007E7FD6">
      <w:pPr>
        <w:ind w:firstLine="709"/>
        <w:jc w:val="both"/>
      </w:pPr>
    </w:p>
    <w:p w:rsidR="00B3243B" w:rsidRDefault="00B3243B" w:rsidP="007E7FD6">
      <w:pPr>
        <w:tabs>
          <w:tab w:val="left" w:pos="567"/>
        </w:tabs>
        <w:ind w:firstLine="567"/>
        <w:jc w:val="both"/>
      </w:pPr>
      <w:r>
        <w:t>Результаты диагностической работы по русскому языку показывают, что показатели успешности выполнения работы и достижение базового уровня ФГОС в 5-х классах по русскому языку значительно ниже, чем по ЯНАО.</w:t>
      </w:r>
    </w:p>
    <w:p w:rsidR="00476C2E" w:rsidRDefault="00EC6FA8" w:rsidP="00CB601E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>2.1</w:t>
      </w:r>
      <w:r w:rsidR="00683269">
        <w:t xml:space="preserve">.  </w:t>
      </w:r>
      <w:r w:rsidR="00B3243B" w:rsidRPr="00A357D3">
        <w:t xml:space="preserve">Результаты </w:t>
      </w:r>
      <w:r w:rsidR="00B3243B" w:rsidRPr="00B3243B">
        <w:rPr>
          <w:rFonts w:eastAsia="Calibri"/>
          <w:lang w:eastAsia="en-US"/>
        </w:rPr>
        <w:t xml:space="preserve">успешности выполнения работы </w:t>
      </w:r>
      <w:r w:rsidR="00B3243B">
        <w:rPr>
          <w:rFonts w:eastAsia="Calibri"/>
          <w:lang w:eastAsia="en-US"/>
        </w:rPr>
        <w:t xml:space="preserve">по русскому языку </w:t>
      </w:r>
      <w:r w:rsidR="00B3243B">
        <w:t>по каждому кла</w:t>
      </w:r>
      <w:r w:rsidR="00CB601E">
        <w:t>ссу представлены в таблицах 1-3.</w:t>
      </w:r>
    </w:p>
    <w:p w:rsidR="005210D4" w:rsidRPr="005210D4" w:rsidRDefault="005210D4" w:rsidP="007E7FD6">
      <w:pPr>
        <w:pStyle w:val="a4"/>
        <w:ind w:left="-567"/>
        <w:jc w:val="right"/>
      </w:pPr>
      <w:r w:rsidRPr="005210D4">
        <w:t>Таблица 1</w:t>
      </w:r>
    </w:p>
    <w:p w:rsidR="00FE3A0B" w:rsidRPr="009D0AC1" w:rsidRDefault="00FE3A0B" w:rsidP="007E7FD6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2694"/>
        <w:gridCol w:w="3969"/>
      </w:tblGrid>
      <w:tr w:rsidR="00FE3A0B" w:rsidRPr="00A23385" w:rsidTr="00472553">
        <w:tc>
          <w:tcPr>
            <w:tcW w:w="1134" w:type="dxa"/>
          </w:tcPr>
          <w:p w:rsidR="00FE3A0B" w:rsidRPr="00A23385" w:rsidRDefault="00FE3A0B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5а</w:t>
            </w:r>
          </w:p>
        </w:tc>
        <w:tc>
          <w:tcPr>
            <w:tcW w:w="2694" w:type="dxa"/>
          </w:tcPr>
          <w:p w:rsidR="00FE3A0B" w:rsidRPr="00A23385" w:rsidRDefault="00FE3A0B" w:rsidP="007E7F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Успешность выполнения работы (</w:t>
            </w:r>
            <w:proofErr w:type="gramStart"/>
            <w:r w:rsidRPr="006654C7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  <w:proofErr w:type="gramEnd"/>
            <w:r w:rsidRPr="006654C7">
              <w:rPr>
                <w:rFonts w:eastAsia="Calibri"/>
                <w:sz w:val="20"/>
                <w:szCs w:val="20"/>
                <w:lang w:eastAsia="en-US"/>
              </w:rPr>
              <w:t xml:space="preserve"> % от максимального балла за всю работу)</w:t>
            </w:r>
          </w:p>
        </w:tc>
        <w:tc>
          <w:tcPr>
            <w:tcW w:w="3969" w:type="dxa"/>
          </w:tcPr>
          <w:p w:rsidR="00FE3A0B" w:rsidRPr="006654C7" w:rsidRDefault="00FE3A0B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Достигли базового уровня ФГОС (% учащихся, достигших базового уровня)</w:t>
            </w:r>
          </w:p>
        </w:tc>
      </w:tr>
      <w:tr w:rsidR="00FE3A0B" w:rsidRPr="00A23385" w:rsidTr="00472553">
        <w:tc>
          <w:tcPr>
            <w:tcW w:w="1134" w:type="dxa"/>
          </w:tcPr>
          <w:p w:rsidR="00FE3A0B" w:rsidRPr="00A23385" w:rsidRDefault="00FE3A0B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FE3A0B" w:rsidRPr="00A23385" w:rsidRDefault="00FE3A0B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FE3A0B" w:rsidRPr="00A23385" w:rsidRDefault="00FE3A0B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210D4" w:rsidRPr="00A23385" w:rsidTr="00472553">
        <w:tc>
          <w:tcPr>
            <w:tcW w:w="1134" w:type="dxa"/>
          </w:tcPr>
          <w:p w:rsidR="005210D4" w:rsidRPr="00A23385" w:rsidRDefault="005210D4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ОУ</w:t>
            </w:r>
          </w:p>
        </w:tc>
        <w:tc>
          <w:tcPr>
            <w:tcW w:w="2694" w:type="dxa"/>
          </w:tcPr>
          <w:p w:rsidR="005210D4" w:rsidRPr="005210D4" w:rsidRDefault="005210D4" w:rsidP="007E7FD6">
            <w:pPr>
              <w:jc w:val="center"/>
              <w:rPr>
                <w:sz w:val="20"/>
                <w:szCs w:val="20"/>
              </w:rPr>
            </w:pPr>
            <w:r w:rsidRPr="005210D4">
              <w:rPr>
                <w:sz w:val="20"/>
                <w:szCs w:val="20"/>
              </w:rPr>
              <w:t>41,3</w:t>
            </w:r>
          </w:p>
        </w:tc>
        <w:tc>
          <w:tcPr>
            <w:tcW w:w="3969" w:type="dxa"/>
          </w:tcPr>
          <w:p w:rsidR="005210D4" w:rsidRPr="005210D4" w:rsidRDefault="005210D4" w:rsidP="007E7FD6">
            <w:pPr>
              <w:jc w:val="center"/>
              <w:rPr>
                <w:sz w:val="20"/>
                <w:szCs w:val="20"/>
              </w:rPr>
            </w:pPr>
            <w:r w:rsidRPr="005210D4">
              <w:rPr>
                <w:sz w:val="20"/>
                <w:szCs w:val="20"/>
              </w:rPr>
              <w:t>52</w:t>
            </w:r>
          </w:p>
        </w:tc>
      </w:tr>
      <w:tr w:rsidR="00FE3A0B" w:rsidRPr="00A23385" w:rsidTr="00472553">
        <w:tc>
          <w:tcPr>
            <w:tcW w:w="1134" w:type="dxa"/>
          </w:tcPr>
          <w:p w:rsidR="00FE3A0B" w:rsidRPr="00A23385" w:rsidRDefault="00FE3A0B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Регион</w:t>
            </w:r>
          </w:p>
        </w:tc>
        <w:tc>
          <w:tcPr>
            <w:tcW w:w="2694" w:type="dxa"/>
          </w:tcPr>
          <w:p w:rsidR="00FE3A0B" w:rsidRPr="00A23385" w:rsidRDefault="00FE3A0B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:rsidR="00FE3A0B" w:rsidRPr="00A23385" w:rsidRDefault="00FE3A0B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</w:tbl>
    <w:p w:rsidR="00683269" w:rsidRDefault="00683269" w:rsidP="007E7FD6">
      <w:pPr>
        <w:pStyle w:val="a4"/>
        <w:ind w:left="0"/>
      </w:pPr>
    </w:p>
    <w:p w:rsidR="00CA4700" w:rsidRDefault="0057459E" w:rsidP="007E7FD6">
      <w:pPr>
        <w:pStyle w:val="a4"/>
        <w:ind w:left="0"/>
        <w:jc w:val="right"/>
      </w:pPr>
      <w:r>
        <w:t>Таблица 2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2694"/>
        <w:gridCol w:w="3969"/>
      </w:tblGrid>
      <w:tr w:rsidR="00994421" w:rsidRPr="00A23385" w:rsidTr="00472553">
        <w:tc>
          <w:tcPr>
            <w:tcW w:w="1134" w:type="dxa"/>
          </w:tcPr>
          <w:p w:rsidR="00994421" w:rsidRPr="00A23385" w:rsidRDefault="00994421" w:rsidP="007E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94" w:type="dxa"/>
          </w:tcPr>
          <w:p w:rsidR="00994421" w:rsidRPr="00A23385" w:rsidRDefault="00994421" w:rsidP="007E7F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Успешность выполнения работы (</w:t>
            </w:r>
            <w:proofErr w:type="gramStart"/>
            <w:r w:rsidRPr="006654C7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  <w:proofErr w:type="gramEnd"/>
            <w:r w:rsidRPr="006654C7">
              <w:rPr>
                <w:rFonts w:eastAsia="Calibri"/>
                <w:sz w:val="20"/>
                <w:szCs w:val="20"/>
                <w:lang w:eastAsia="en-US"/>
              </w:rPr>
              <w:t xml:space="preserve"> % от максимального балла за всю работу)</w:t>
            </w:r>
          </w:p>
        </w:tc>
        <w:tc>
          <w:tcPr>
            <w:tcW w:w="3969" w:type="dxa"/>
          </w:tcPr>
          <w:p w:rsidR="00994421" w:rsidRPr="006654C7" w:rsidRDefault="00994421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Достигли базового уровня ФГОС (% учащихся, достигших базового уровня)</w:t>
            </w:r>
          </w:p>
        </w:tc>
      </w:tr>
      <w:tr w:rsidR="00994421" w:rsidRPr="00A23385" w:rsidTr="00472553">
        <w:tc>
          <w:tcPr>
            <w:tcW w:w="1134" w:type="dxa"/>
          </w:tcPr>
          <w:p w:rsidR="00994421" w:rsidRPr="00A23385" w:rsidRDefault="00994421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994421" w:rsidRPr="00A23385" w:rsidRDefault="00994421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69" w:type="dxa"/>
          </w:tcPr>
          <w:p w:rsidR="00994421" w:rsidRPr="00A23385" w:rsidRDefault="00994421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94421" w:rsidRPr="00A23385" w:rsidTr="00472553">
        <w:tc>
          <w:tcPr>
            <w:tcW w:w="1134" w:type="dxa"/>
          </w:tcPr>
          <w:p w:rsidR="00994421" w:rsidRPr="00A23385" w:rsidRDefault="00994421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ОУ</w:t>
            </w:r>
          </w:p>
        </w:tc>
        <w:tc>
          <w:tcPr>
            <w:tcW w:w="2694" w:type="dxa"/>
          </w:tcPr>
          <w:p w:rsidR="00994421" w:rsidRPr="005210D4" w:rsidRDefault="00994421" w:rsidP="007E7FD6">
            <w:pPr>
              <w:jc w:val="center"/>
              <w:rPr>
                <w:sz w:val="20"/>
                <w:szCs w:val="20"/>
              </w:rPr>
            </w:pPr>
            <w:r w:rsidRPr="005210D4">
              <w:rPr>
                <w:sz w:val="20"/>
                <w:szCs w:val="20"/>
              </w:rPr>
              <w:t>41,3</w:t>
            </w:r>
          </w:p>
        </w:tc>
        <w:tc>
          <w:tcPr>
            <w:tcW w:w="3969" w:type="dxa"/>
          </w:tcPr>
          <w:p w:rsidR="00994421" w:rsidRPr="005210D4" w:rsidRDefault="00994421" w:rsidP="007E7FD6">
            <w:pPr>
              <w:jc w:val="center"/>
              <w:rPr>
                <w:sz w:val="20"/>
                <w:szCs w:val="20"/>
              </w:rPr>
            </w:pPr>
            <w:r w:rsidRPr="005210D4">
              <w:rPr>
                <w:sz w:val="20"/>
                <w:szCs w:val="20"/>
              </w:rPr>
              <w:t>52</w:t>
            </w:r>
          </w:p>
        </w:tc>
      </w:tr>
      <w:tr w:rsidR="00994421" w:rsidRPr="00A23385" w:rsidTr="00472553">
        <w:tc>
          <w:tcPr>
            <w:tcW w:w="1134" w:type="dxa"/>
          </w:tcPr>
          <w:p w:rsidR="00994421" w:rsidRPr="00A23385" w:rsidRDefault="00994421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Регион</w:t>
            </w:r>
          </w:p>
        </w:tc>
        <w:tc>
          <w:tcPr>
            <w:tcW w:w="2694" w:type="dxa"/>
          </w:tcPr>
          <w:p w:rsidR="00994421" w:rsidRPr="00A23385" w:rsidRDefault="00994421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:rsidR="00994421" w:rsidRPr="00A23385" w:rsidRDefault="00994421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</w:tbl>
    <w:p w:rsidR="00962892" w:rsidRDefault="00962892" w:rsidP="007E7FD6">
      <w:pPr>
        <w:pStyle w:val="a4"/>
        <w:ind w:left="0"/>
      </w:pPr>
    </w:p>
    <w:p w:rsidR="00CB601E" w:rsidRDefault="00CB601E" w:rsidP="007E7FD6">
      <w:pPr>
        <w:pStyle w:val="a4"/>
        <w:ind w:left="0"/>
        <w:jc w:val="right"/>
      </w:pPr>
    </w:p>
    <w:p w:rsidR="00962892" w:rsidRDefault="002A2EFE" w:rsidP="007E7FD6">
      <w:pPr>
        <w:pStyle w:val="a4"/>
        <w:ind w:left="0"/>
        <w:jc w:val="right"/>
      </w:pPr>
      <w:r>
        <w:lastRenderedPageBreak/>
        <w:t xml:space="preserve"> </w:t>
      </w:r>
      <w:r w:rsidR="00962892">
        <w:t>Таблица 3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2694"/>
        <w:gridCol w:w="3969"/>
      </w:tblGrid>
      <w:tr w:rsidR="00FC2E98" w:rsidRPr="00A23385" w:rsidTr="00472553">
        <w:tc>
          <w:tcPr>
            <w:tcW w:w="1134" w:type="dxa"/>
          </w:tcPr>
          <w:p w:rsidR="00FC2E98" w:rsidRPr="00A23385" w:rsidRDefault="00FC2E98" w:rsidP="007E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694" w:type="dxa"/>
          </w:tcPr>
          <w:p w:rsidR="00FC2E98" w:rsidRPr="00A23385" w:rsidRDefault="00FC2E98" w:rsidP="007E7F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Успешность выполнения работы (</w:t>
            </w:r>
            <w:proofErr w:type="gramStart"/>
            <w:r w:rsidRPr="006654C7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  <w:proofErr w:type="gramEnd"/>
            <w:r w:rsidRPr="006654C7">
              <w:rPr>
                <w:rFonts w:eastAsia="Calibri"/>
                <w:sz w:val="20"/>
                <w:szCs w:val="20"/>
                <w:lang w:eastAsia="en-US"/>
              </w:rPr>
              <w:t xml:space="preserve"> % от максимального балла за всю работу)</w:t>
            </w:r>
          </w:p>
        </w:tc>
        <w:tc>
          <w:tcPr>
            <w:tcW w:w="3969" w:type="dxa"/>
          </w:tcPr>
          <w:p w:rsidR="00FC2E98" w:rsidRPr="006654C7" w:rsidRDefault="00FC2E98" w:rsidP="007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54C7">
              <w:rPr>
                <w:rFonts w:eastAsia="Calibri"/>
                <w:sz w:val="20"/>
                <w:szCs w:val="20"/>
                <w:lang w:eastAsia="en-US"/>
              </w:rPr>
              <w:t>Достигли базового уровня ФГОС (% учащихся, достигших базового уровня)</w:t>
            </w:r>
          </w:p>
        </w:tc>
      </w:tr>
      <w:tr w:rsidR="00FC2E98" w:rsidRPr="00A23385" w:rsidTr="00472553">
        <w:tc>
          <w:tcPr>
            <w:tcW w:w="1134" w:type="dxa"/>
          </w:tcPr>
          <w:p w:rsidR="00FC2E98" w:rsidRPr="00A23385" w:rsidRDefault="00FC2E98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FC2E98" w:rsidRPr="00A23385" w:rsidRDefault="00FC2E98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:rsidR="00FC2E98" w:rsidRPr="00A23385" w:rsidRDefault="00FC2E98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FC2E98" w:rsidRPr="00A23385" w:rsidTr="00472553">
        <w:tc>
          <w:tcPr>
            <w:tcW w:w="1134" w:type="dxa"/>
          </w:tcPr>
          <w:p w:rsidR="00FC2E98" w:rsidRPr="00A23385" w:rsidRDefault="00FC2E98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ОУ</w:t>
            </w:r>
          </w:p>
        </w:tc>
        <w:tc>
          <w:tcPr>
            <w:tcW w:w="2694" w:type="dxa"/>
          </w:tcPr>
          <w:p w:rsidR="00FC2E98" w:rsidRPr="005210D4" w:rsidRDefault="00FC2E98" w:rsidP="007E7FD6">
            <w:pPr>
              <w:jc w:val="center"/>
              <w:rPr>
                <w:sz w:val="20"/>
                <w:szCs w:val="20"/>
              </w:rPr>
            </w:pPr>
            <w:r w:rsidRPr="005210D4">
              <w:rPr>
                <w:sz w:val="20"/>
                <w:szCs w:val="20"/>
              </w:rPr>
              <w:t>41,3</w:t>
            </w:r>
          </w:p>
        </w:tc>
        <w:tc>
          <w:tcPr>
            <w:tcW w:w="3969" w:type="dxa"/>
          </w:tcPr>
          <w:p w:rsidR="00FC2E98" w:rsidRPr="005210D4" w:rsidRDefault="00FC2E98" w:rsidP="007E7FD6">
            <w:pPr>
              <w:jc w:val="center"/>
              <w:rPr>
                <w:sz w:val="20"/>
                <w:szCs w:val="20"/>
              </w:rPr>
            </w:pPr>
            <w:r w:rsidRPr="005210D4">
              <w:rPr>
                <w:sz w:val="20"/>
                <w:szCs w:val="20"/>
              </w:rPr>
              <w:t>52</w:t>
            </w:r>
          </w:p>
        </w:tc>
      </w:tr>
      <w:tr w:rsidR="00FC2E98" w:rsidRPr="00A23385" w:rsidTr="00472553">
        <w:tc>
          <w:tcPr>
            <w:tcW w:w="1134" w:type="dxa"/>
          </w:tcPr>
          <w:p w:rsidR="00FC2E98" w:rsidRPr="00A23385" w:rsidRDefault="00FC2E98" w:rsidP="007E7FD6">
            <w:pPr>
              <w:rPr>
                <w:sz w:val="20"/>
                <w:szCs w:val="20"/>
              </w:rPr>
            </w:pPr>
            <w:r w:rsidRPr="00A23385">
              <w:rPr>
                <w:sz w:val="20"/>
                <w:szCs w:val="20"/>
              </w:rPr>
              <w:t>Регион</w:t>
            </w:r>
          </w:p>
        </w:tc>
        <w:tc>
          <w:tcPr>
            <w:tcW w:w="2694" w:type="dxa"/>
          </w:tcPr>
          <w:p w:rsidR="00FC2E98" w:rsidRPr="00A23385" w:rsidRDefault="00FC2E98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:rsidR="00FC2E98" w:rsidRPr="00A23385" w:rsidRDefault="00FC2E98" w:rsidP="007E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</w:tbl>
    <w:p w:rsidR="006F5F1F" w:rsidRDefault="006F5F1F" w:rsidP="007E7FD6">
      <w:pPr>
        <w:ind w:firstLine="567"/>
        <w:jc w:val="both"/>
      </w:pPr>
    </w:p>
    <w:p w:rsidR="000A0707" w:rsidRDefault="000A0707" w:rsidP="007E7FD6">
      <w:pPr>
        <w:ind w:firstLine="567"/>
        <w:jc w:val="both"/>
      </w:pPr>
      <w:r>
        <w:t xml:space="preserve">Из данных таблиц видно, что </w:t>
      </w:r>
      <w:r w:rsidRPr="0037783F">
        <w:t>результаты успешности выполнения всей работы</w:t>
      </w:r>
      <w:r>
        <w:t xml:space="preserve"> и достижения базового уровня ФГОС</w:t>
      </w:r>
      <w:r w:rsidRPr="0037783F">
        <w:t xml:space="preserve"> в 5-х классах </w:t>
      </w:r>
      <w:r>
        <w:t xml:space="preserve">ниже </w:t>
      </w:r>
      <w:r w:rsidRPr="0037783F">
        <w:t>показателей по ОУ и</w:t>
      </w:r>
      <w:r>
        <w:t xml:space="preserve"> по региону во всех 5-х классах. Данные показатели в 5а</w:t>
      </w:r>
      <w:r w:rsidRPr="0037783F">
        <w:t xml:space="preserve"> класс</w:t>
      </w:r>
      <w:r>
        <w:t>е значительно ниже региональных и показателей по ОУ.</w:t>
      </w:r>
      <w:r w:rsidRPr="0037783F">
        <w:t xml:space="preserve"> </w:t>
      </w:r>
    </w:p>
    <w:p w:rsidR="00CB601E" w:rsidRDefault="00CB601E" w:rsidP="007E7FD6">
      <w:pPr>
        <w:ind w:firstLine="567"/>
        <w:jc w:val="both"/>
      </w:pPr>
      <w:r>
        <w:t>Из 20 проверяемых умений учащиеся показали овладение базовым уровнем только по трем умениям:</w:t>
      </w:r>
    </w:p>
    <w:p w:rsidR="00CB601E" w:rsidRDefault="00CB601E" w:rsidP="00CB601E">
      <w:pPr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t xml:space="preserve">- </w:t>
      </w:r>
      <w:r>
        <w:rPr>
          <w:rFonts w:eastAsia="Calibri"/>
          <w:color w:val="000000"/>
          <w:sz w:val="23"/>
          <w:szCs w:val="23"/>
          <w:lang w:eastAsia="en-US"/>
        </w:rPr>
        <w:t>з</w:t>
      </w:r>
      <w:r w:rsidRPr="00AB1744">
        <w:rPr>
          <w:rFonts w:eastAsia="Calibri"/>
          <w:color w:val="000000"/>
          <w:sz w:val="23"/>
          <w:szCs w:val="23"/>
          <w:lang w:eastAsia="en-US"/>
        </w:rPr>
        <w:t>нание алфавита. Определение алф</w:t>
      </w:r>
      <w:r>
        <w:rPr>
          <w:rFonts w:eastAsia="Calibri"/>
          <w:color w:val="000000"/>
          <w:sz w:val="23"/>
          <w:szCs w:val="23"/>
          <w:lang w:eastAsia="en-US"/>
        </w:rPr>
        <w:t>авитной последовательности слов;</w:t>
      </w:r>
    </w:p>
    <w:p w:rsidR="00CB601E" w:rsidRDefault="00CB601E" w:rsidP="00CB601E">
      <w:pPr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- у</w:t>
      </w:r>
      <w:r w:rsidRPr="00AB1744">
        <w:rPr>
          <w:rFonts w:eastAsia="Calibri"/>
          <w:color w:val="000000"/>
          <w:sz w:val="23"/>
          <w:szCs w:val="23"/>
          <w:lang w:eastAsia="en-US"/>
        </w:rPr>
        <w:t>мение находить в тексте имена существительные</w:t>
      </w:r>
      <w:r>
        <w:rPr>
          <w:rFonts w:eastAsia="Calibri"/>
          <w:color w:val="000000"/>
          <w:sz w:val="23"/>
          <w:szCs w:val="23"/>
          <w:lang w:eastAsia="en-US"/>
        </w:rPr>
        <w:t>, имена прилагательные, глаголы;</w:t>
      </w:r>
    </w:p>
    <w:p w:rsidR="00CB601E" w:rsidRPr="00CB601E" w:rsidRDefault="00CB601E" w:rsidP="00CB601E">
      <w:pPr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- у</w:t>
      </w:r>
      <w:r w:rsidRPr="00AB1744">
        <w:rPr>
          <w:rFonts w:eastAsia="Calibri"/>
          <w:color w:val="000000"/>
          <w:sz w:val="23"/>
          <w:szCs w:val="23"/>
          <w:lang w:eastAsia="en-US"/>
        </w:rPr>
        <w:t>мение выявлять слова, значение которых требует уточнения</w:t>
      </w:r>
      <w:r>
        <w:rPr>
          <w:rFonts w:eastAsia="Calibri"/>
          <w:color w:val="000000"/>
          <w:sz w:val="23"/>
          <w:szCs w:val="23"/>
          <w:lang w:eastAsia="en-US"/>
        </w:rPr>
        <w:t>.</w:t>
      </w:r>
    </w:p>
    <w:p w:rsidR="00476C2E" w:rsidRDefault="00476C2E" w:rsidP="007E7FD6">
      <w:pPr>
        <w:pStyle w:val="a4"/>
        <w:ind w:left="0" w:firstLine="567"/>
        <w:jc w:val="both"/>
      </w:pPr>
      <w:r w:rsidRPr="00476C2E">
        <w:t>Реестр затруднений учащихся</w:t>
      </w:r>
      <w:r>
        <w:t xml:space="preserve"> по каждому классу и по школе</w:t>
      </w:r>
      <w:r w:rsidRPr="00476C2E">
        <w:t xml:space="preserve"> на основе данных графических профилей по русскому языку представлен в приложении 2.</w:t>
      </w:r>
    </w:p>
    <w:p w:rsidR="00CB601E" w:rsidRDefault="00CB601E" w:rsidP="007E7FD6">
      <w:pPr>
        <w:pStyle w:val="a4"/>
        <w:tabs>
          <w:tab w:val="left" w:pos="0"/>
          <w:tab w:val="left" w:pos="284"/>
        </w:tabs>
        <w:ind w:left="0"/>
        <w:jc w:val="both"/>
        <w:rPr>
          <w:b/>
        </w:rPr>
      </w:pPr>
    </w:p>
    <w:p w:rsidR="00EC6FA8" w:rsidRPr="00EC6FA8" w:rsidRDefault="00EC6FA8" w:rsidP="007E7FD6">
      <w:pPr>
        <w:pStyle w:val="a4"/>
        <w:tabs>
          <w:tab w:val="left" w:pos="0"/>
          <w:tab w:val="left" w:pos="284"/>
        </w:tabs>
        <w:ind w:left="0"/>
        <w:jc w:val="both"/>
        <w:rPr>
          <w:b/>
        </w:rPr>
      </w:pPr>
      <w:r w:rsidRPr="00EC6FA8">
        <w:rPr>
          <w:b/>
        </w:rPr>
        <w:t>Читательская грамотность</w:t>
      </w:r>
    </w:p>
    <w:p w:rsidR="00683269" w:rsidRPr="00683269" w:rsidRDefault="002B1F0A" w:rsidP="007E7FD6">
      <w:pPr>
        <w:pStyle w:val="a4"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</w:pPr>
      <w:r>
        <w:t xml:space="preserve">    </w:t>
      </w:r>
      <w:r w:rsidR="00683269" w:rsidRPr="00683269">
        <w:t xml:space="preserve">В рамках разработок, связанных с введением стандартов второго поколения, одним из ведущих направлений является формирование универсальных учебных действий. Овладение учащимися универсальными учебными действиями является основой обучения, т.к. создает возможность самостоятельного усвоения ими новых знаний и умений, включая умения учиться. </w:t>
      </w:r>
    </w:p>
    <w:p w:rsidR="00683269" w:rsidRPr="00683269" w:rsidRDefault="00683269" w:rsidP="007E7FD6">
      <w:pPr>
        <w:pStyle w:val="a4"/>
        <w:ind w:left="0"/>
        <w:jc w:val="both"/>
      </w:pPr>
      <w:r>
        <w:t xml:space="preserve">     </w:t>
      </w:r>
      <w:r w:rsidRPr="00683269">
        <w:t>Цель диагностической работы</w:t>
      </w:r>
      <w:r w:rsidR="00AD5AFB">
        <w:t xml:space="preserve"> по </w:t>
      </w:r>
      <w:r w:rsidR="005824CF">
        <w:t>чтению</w:t>
      </w:r>
      <w:r w:rsidRPr="00683269">
        <w:t xml:space="preserve"> – охарактеризовать индивидуальный уровень </w:t>
      </w:r>
      <w:proofErr w:type="spellStart"/>
      <w:r w:rsidRPr="00683269">
        <w:t>сформированности</w:t>
      </w:r>
      <w:proofErr w:type="spellEnd"/>
      <w:r w:rsidRPr="00683269">
        <w:t xml:space="preserve"> у школьников читательской грамотности (смыслового чтения и умений работать с информацией) на основе анализа способности применить отдельные познавательные, регулятивные, коммуникативные, универсальные действия при работе с текстами.</w:t>
      </w:r>
    </w:p>
    <w:p w:rsidR="00683269" w:rsidRPr="00683269" w:rsidRDefault="00683269" w:rsidP="007E7FD6">
      <w:pPr>
        <w:pStyle w:val="a4"/>
        <w:ind w:left="0" w:firstLine="284"/>
        <w:jc w:val="both"/>
      </w:pPr>
      <w:r w:rsidRPr="00683269">
        <w:t>В диагностической работе оценива</w:t>
      </w:r>
      <w:r w:rsidR="00AD5AFB">
        <w:t>лась</w:t>
      </w:r>
      <w:r w:rsidRPr="00683269">
        <w:t xml:space="preserve"> </w:t>
      </w:r>
      <w:proofErr w:type="spellStart"/>
      <w:r w:rsidRPr="00683269">
        <w:t>сформированность</w:t>
      </w:r>
      <w:proofErr w:type="spellEnd"/>
      <w:r w:rsidRPr="00683269">
        <w:t xml:space="preserve"> трех групп умений:</w:t>
      </w:r>
    </w:p>
    <w:p w:rsidR="00683269" w:rsidRPr="00683269" w:rsidRDefault="00683269" w:rsidP="007E7FD6">
      <w:pPr>
        <w:pStyle w:val="a4"/>
        <w:snapToGrid w:val="0"/>
        <w:ind w:left="0"/>
        <w:jc w:val="both"/>
      </w:pPr>
      <w:r w:rsidRPr="005824CF">
        <w:t>1-я группа умений</w:t>
      </w:r>
      <w:r w:rsidRPr="00683269">
        <w:t xml:space="preserve"> – общее понимание текста, ориентация в тексте – предполагает умение читать, понимая общее содержание, различные тексты (включая учебные), находить и извлекать информацию, представленную в них в явном виде;</w:t>
      </w:r>
    </w:p>
    <w:p w:rsidR="00683269" w:rsidRPr="00683269" w:rsidRDefault="00683269" w:rsidP="007E7FD6">
      <w:pPr>
        <w:snapToGrid w:val="0"/>
        <w:jc w:val="both"/>
      </w:pPr>
      <w:r w:rsidRPr="005824CF">
        <w:t>2-я группа умений</w:t>
      </w:r>
      <w:r w:rsidRPr="00683269">
        <w:t xml:space="preserve"> – глубокое и детальное понимание содержания и формы текста – включает умения обобщать и интерпретировать информацию, проверять и формулировать на ее основе утверждения, выводы, работать с данными, представленными в разной форме;</w:t>
      </w:r>
    </w:p>
    <w:p w:rsidR="00683269" w:rsidRPr="005824CF" w:rsidRDefault="00683269" w:rsidP="007E7FD6">
      <w:pPr>
        <w:snapToGrid w:val="0"/>
        <w:jc w:val="both"/>
      </w:pPr>
      <w:r w:rsidRPr="005824CF">
        <w:t>3-я группа умений</w:t>
      </w:r>
      <w:r w:rsidRPr="00683269">
        <w:t xml:space="preserve"> – использование информации из текста для различных целей – включает умение применять информацию, представленную разными способами (текст, табл</w:t>
      </w:r>
      <w:r w:rsidRPr="005824CF">
        <w:t>ицы, краткая запись) для решения различных житейских и учебно-познавательных задач.</w:t>
      </w:r>
    </w:p>
    <w:p w:rsidR="00683269" w:rsidRPr="00683269" w:rsidRDefault="00683269" w:rsidP="007E7FD6">
      <w:pPr>
        <w:pStyle w:val="aa"/>
        <w:ind w:left="0" w:firstLine="284"/>
        <w:jc w:val="both"/>
      </w:pPr>
      <w:r w:rsidRPr="00683269">
        <w:t>В качестве основы для оценки читательской грамотности использовались научно-популярные тексты разной тематики: «Эоловый город», «Колокольчик в пустыне», «Журавлиные ясли» и «Римский водопровод».</w:t>
      </w:r>
    </w:p>
    <w:p w:rsidR="00683269" w:rsidRPr="00683269" w:rsidRDefault="00683269" w:rsidP="007E7FD6">
      <w:pPr>
        <w:ind w:firstLine="567"/>
        <w:jc w:val="both"/>
      </w:pPr>
      <w:r w:rsidRPr="00683269">
        <w:t>В</w:t>
      </w:r>
      <w:r w:rsidR="00476C2E">
        <w:t xml:space="preserve"> качестве основных показателей </w:t>
      </w:r>
      <w:r w:rsidRPr="00683269">
        <w:t xml:space="preserve">были выбраны </w:t>
      </w:r>
      <w:r w:rsidRPr="005824CF">
        <w:rPr>
          <w:b/>
        </w:rPr>
        <w:t>следующие:</w:t>
      </w:r>
    </w:p>
    <w:p w:rsidR="00683269" w:rsidRDefault="00683269" w:rsidP="007E7FD6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</w:pPr>
      <w:r w:rsidRPr="00683269">
        <w:t xml:space="preserve">Успешность </w:t>
      </w:r>
      <w:proofErr w:type="spellStart"/>
      <w:r w:rsidRPr="00683269">
        <w:t>сформированности</w:t>
      </w:r>
      <w:proofErr w:type="spellEnd"/>
      <w:r w:rsidRPr="00683269">
        <w:t xml:space="preserve"> читательской грамотности. Количественной характеристикой данного показателя является общий балл за выполнение диагностической работы (по 100 балльной шкале). Он равен отношению баллов, полученных учащимся за выполнение заданий работы, к максимальному баллу, который можно было получить за выполнение всех заданий работы, выраженное в процентах.</w:t>
      </w:r>
      <w:r w:rsidR="00476C2E">
        <w:t xml:space="preserve"> </w:t>
      </w:r>
      <w:r w:rsidRPr="00683269">
        <w:t xml:space="preserve">На основе показателя успешности выполнения работы делается вывод об успешности </w:t>
      </w:r>
      <w:proofErr w:type="spellStart"/>
      <w:r w:rsidRPr="00683269">
        <w:t>сформированности</w:t>
      </w:r>
      <w:proofErr w:type="spellEnd"/>
      <w:r w:rsidRPr="00683269">
        <w:t xml:space="preserve"> умений работать с текстом.</w:t>
      </w:r>
    </w:p>
    <w:p w:rsidR="00683269" w:rsidRPr="00683269" w:rsidRDefault="00683269" w:rsidP="007E7FD6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683269">
        <w:t xml:space="preserve">Успешность </w:t>
      </w:r>
      <w:proofErr w:type="spellStart"/>
      <w:r w:rsidRPr="00683269">
        <w:t>сформированности</w:t>
      </w:r>
      <w:proofErr w:type="spellEnd"/>
      <w:r w:rsidRPr="00683269">
        <w:t xml:space="preserve"> отдельных групп читательских умений. Количественной характеристикой данного показателя является общий балл за</w:t>
      </w:r>
      <w:r w:rsidRPr="005824CF">
        <w:t xml:space="preserve"> выполнение заданий каждой группы умений (по 100 балльной шкале). Он равен отношению баллов, полученных учащимся, например, за выполнение заданий, оценивающих </w:t>
      </w:r>
      <w:proofErr w:type="spellStart"/>
      <w:r w:rsidRPr="005824CF">
        <w:t>сформированность</w:t>
      </w:r>
      <w:proofErr w:type="spellEnd"/>
      <w:r w:rsidRPr="005824CF">
        <w:t xml:space="preserve"> умений каждой группы в </w:t>
      </w:r>
      <w:r w:rsidRPr="005824CF">
        <w:lastRenderedPageBreak/>
        <w:t>данном варианте диагностической работы, к максимальному баллу, который можно было получить за выполнение этих заданий, выраженное в процентах.</w:t>
      </w:r>
    </w:p>
    <w:p w:rsidR="00683269" w:rsidRPr="005824CF" w:rsidRDefault="00683269" w:rsidP="007E7FD6">
      <w:pPr>
        <w:pStyle w:val="a4"/>
        <w:ind w:left="0" w:firstLine="284"/>
        <w:jc w:val="both"/>
      </w:pPr>
      <w:r w:rsidRPr="005824CF">
        <w:t xml:space="preserve">На основе показателя успешности </w:t>
      </w:r>
      <w:proofErr w:type="spellStart"/>
      <w:r w:rsidRPr="005824CF">
        <w:t>сформированности</w:t>
      </w:r>
      <w:proofErr w:type="spellEnd"/>
      <w:r w:rsidRPr="005824CF">
        <w:t xml:space="preserve"> различных групп умений выявляются </w:t>
      </w:r>
      <w:proofErr w:type="spellStart"/>
      <w:r w:rsidRPr="005824CF">
        <w:t>метапредметные</w:t>
      </w:r>
      <w:proofErr w:type="spellEnd"/>
      <w:r w:rsidRPr="005824CF">
        <w:t xml:space="preserve"> действия и </w:t>
      </w:r>
      <w:proofErr w:type="spellStart"/>
      <w:r w:rsidRPr="005824CF">
        <w:t>общеучебные</w:t>
      </w:r>
      <w:proofErr w:type="spellEnd"/>
      <w:r w:rsidRPr="005824CF">
        <w:t xml:space="preserve"> умения, на формирование которых необходимо обратить внимание при работе с детьми в 5 классе.</w:t>
      </w:r>
    </w:p>
    <w:p w:rsidR="00683269" w:rsidRPr="005824CF" w:rsidRDefault="00683269" w:rsidP="007E7FD6">
      <w:pPr>
        <w:pStyle w:val="a4"/>
        <w:ind w:left="360"/>
        <w:jc w:val="both"/>
        <w:rPr>
          <w:b/>
        </w:rPr>
      </w:pPr>
      <w:r w:rsidRPr="005824CF">
        <w:rPr>
          <w:b/>
        </w:rPr>
        <w:t xml:space="preserve">Уровни достижений. </w:t>
      </w:r>
    </w:p>
    <w:p w:rsidR="00683269" w:rsidRPr="005824CF" w:rsidRDefault="00683269" w:rsidP="007E7FD6">
      <w:pPr>
        <w:pStyle w:val="a4"/>
        <w:ind w:left="0" w:firstLine="567"/>
        <w:jc w:val="both"/>
      </w:pPr>
      <w:r w:rsidRPr="005824CF">
        <w:t xml:space="preserve">Система оценки </w:t>
      </w:r>
      <w:proofErr w:type="spellStart"/>
      <w:r w:rsidRPr="005824CF">
        <w:t>сформированности</w:t>
      </w:r>
      <w:proofErr w:type="spellEnd"/>
      <w:r w:rsidRPr="005824CF">
        <w:t xml:space="preserve"> читательской грамотности с учетом уровневого подхода, принятого в Стандарте,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учащимися. </w:t>
      </w:r>
    </w:p>
    <w:p w:rsidR="00683269" w:rsidRPr="005824CF" w:rsidRDefault="00683269" w:rsidP="007E7FD6">
      <w:pPr>
        <w:pStyle w:val="a4"/>
        <w:ind w:left="0" w:firstLine="567"/>
        <w:jc w:val="both"/>
      </w:pPr>
      <w:r w:rsidRPr="005824CF">
        <w:t xml:space="preserve">Реальные достижения учащихся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5824CF">
        <w:t>недостижения</w:t>
      </w:r>
      <w:proofErr w:type="spellEnd"/>
      <w:r w:rsidRPr="005824CF">
        <w:t>.</w:t>
      </w:r>
    </w:p>
    <w:p w:rsidR="00683269" w:rsidRPr="005824CF" w:rsidRDefault="00683269" w:rsidP="007E7FD6">
      <w:pPr>
        <w:pStyle w:val="a4"/>
        <w:ind w:left="284"/>
        <w:jc w:val="both"/>
      </w:pPr>
      <w:r w:rsidRPr="005824CF">
        <w:t xml:space="preserve">Для описания достижений учащихся в области </w:t>
      </w:r>
      <w:proofErr w:type="spellStart"/>
      <w:r w:rsidRPr="005824CF">
        <w:t>сформированности</w:t>
      </w:r>
      <w:proofErr w:type="spellEnd"/>
      <w:r w:rsidRPr="005824CF">
        <w:t xml:space="preserve"> читательской грамотности целесообразно установить следующие четыре уровня: </w:t>
      </w:r>
    </w:p>
    <w:p w:rsidR="00683269" w:rsidRPr="005824CF" w:rsidRDefault="00683269" w:rsidP="007E7FD6">
      <w:pPr>
        <w:pStyle w:val="a4"/>
        <w:numPr>
          <w:ilvl w:val="0"/>
          <w:numId w:val="19"/>
        </w:numPr>
        <w:ind w:left="0" w:firstLine="284"/>
        <w:jc w:val="both"/>
      </w:pPr>
      <w:r w:rsidRPr="005824CF">
        <w:t>недостаточный – выполнено менее 30% заданий работы (задание считается выполненным, если получен хотя бы 1 балл);</w:t>
      </w:r>
    </w:p>
    <w:p w:rsidR="00683269" w:rsidRPr="005824CF" w:rsidRDefault="00683269" w:rsidP="007E7FD6">
      <w:pPr>
        <w:pStyle w:val="a4"/>
        <w:numPr>
          <w:ilvl w:val="0"/>
          <w:numId w:val="19"/>
        </w:numPr>
        <w:ind w:left="0" w:firstLine="284"/>
        <w:jc w:val="both"/>
      </w:pPr>
      <w:proofErr w:type="gramStart"/>
      <w:r w:rsidRPr="005824CF">
        <w:t>пониженный</w:t>
      </w:r>
      <w:proofErr w:type="gramEnd"/>
      <w:r w:rsidRPr="005824CF">
        <w:t xml:space="preserve"> – 30-49% выполнения заданий всей работы; </w:t>
      </w:r>
    </w:p>
    <w:p w:rsidR="00683269" w:rsidRPr="005824CF" w:rsidRDefault="00683269" w:rsidP="007E7FD6">
      <w:pPr>
        <w:pStyle w:val="a4"/>
        <w:numPr>
          <w:ilvl w:val="0"/>
          <w:numId w:val="19"/>
        </w:numPr>
        <w:ind w:left="0" w:firstLine="284"/>
        <w:jc w:val="both"/>
      </w:pPr>
      <w:proofErr w:type="gramStart"/>
      <w:r w:rsidRPr="005824CF">
        <w:t>базовый</w:t>
      </w:r>
      <w:proofErr w:type="gramEnd"/>
      <w:r w:rsidRPr="005824CF">
        <w:t xml:space="preserve"> – 50 %-75% выполнения заданий всей работы и набрано менее 75% от максимального балла; </w:t>
      </w:r>
    </w:p>
    <w:p w:rsidR="002B1F0A" w:rsidRDefault="00683269" w:rsidP="007E7FD6">
      <w:pPr>
        <w:pStyle w:val="a4"/>
        <w:numPr>
          <w:ilvl w:val="0"/>
          <w:numId w:val="19"/>
        </w:numPr>
        <w:ind w:left="0" w:firstLine="284"/>
        <w:jc w:val="both"/>
      </w:pPr>
      <w:proofErr w:type="gramStart"/>
      <w:r w:rsidRPr="005824CF">
        <w:t>повышенный</w:t>
      </w:r>
      <w:proofErr w:type="gramEnd"/>
      <w:r w:rsidRPr="005824CF">
        <w:t xml:space="preserve"> – при выполнении 2-х условий: 1) выполнено более 75% заданий и набрано не менее 75% от максимального балла за выполнение всей работы.</w:t>
      </w:r>
    </w:p>
    <w:p w:rsidR="006A0045" w:rsidRDefault="002B1F0A" w:rsidP="007E7FD6">
      <w:pPr>
        <w:pStyle w:val="a4"/>
        <w:numPr>
          <w:ilvl w:val="1"/>
          <w:numId w:val="21"/>
        </w:numPr>
        <w:tabs>
          <w:tab w:val="left" w:pos="284"/>
        </w:tabs>
        <w:ind w:left="0" w:firstLine="567"/>
        <w:jc w:val="both"/>
      </w:pPr>
      <w:r>
        <w:t xml:space="preserve">  </w:t>
      </w:r>
      <w:r w:rsidR="00B619F6">
        <w:t>Результаты диагностической</w:t>
      </w:r>
      <w:r w:rsidR="006516F9">
        <w:t xml:space="preserve"> работы по читательской грамоте в 5-х классах по школе представлены ниже</w:t>
      </w:r>
    </w:p>
    <w:p w:rsidR="006516F9" w:rsidRDefault="006516F9" w:rsidP="007E7FD6">
      <w:pPr>
        <w:pStyle w:val="a4"/>
        <w:ind w:left="360"/>
        <w:jc w:val="both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18"/>
        <w:gridCol w:w="1515"/>
        <w:gridCol w:w="1580"/>
        <w:gridCol w:w="1386"/>
        <w:gridCol w:w="1513"/>
        <w:gridCol w:w="1369"/>
        <w:gridCol w:w="1397"/>
      </w:tblGrid>
      <w:tr w:rsidR="00E3022A" w:rsidTr="00454908">
        <w:tc>
          <w:tcPr>
            <w:tcW w:w="1024" w:type="dxa"/>
            <w:vMerge w:val="restart"/>
          </w:tcPr>
          <w:p w:rsidR="00E3022A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3022A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3022A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3022A" w:rsidRPr="006516F9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МП</w:t>
            </w:r>
          </w:p>
        </w:tc>
        <w:tc>
          <w:tcPr>
            <w:tcW w:w="5958" w:type="dxa"/>
            <w:gridSpan w:val="4"/>
          </w:tcPr>
          <w:p w:rsidR="00E3022A" w:rsidRPr="006516F9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Успешность выполнения</w:t>
            </w:r>
            <w:r>
              <w:rPr>
                <w:sz w:val="20"/>
                <w:szCs w:val="20"/>
              </w:rPr>
              <w:t xml:space="preserve"> (% от максимального балла)</w:t>
            </w:r>
          </w:p>
        </w:tc>
        <w:tc>
          <w:tcPr>
            <w:tcW w:w="2796" w:type="dxa"/>
            <w:gridSpan w:val="2"/>
          </w:tcPr>
          <w:p w:rsidR="00E3022A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 xml:space="preserve">Уровни достижения </w:t>
            </w:r>
          </w:p>
          <w:p w:rsidR="00E3022A" w:rsidRPr="006516F9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(% учащихся)</w:t>
            </w:r>
          </w:p>
        </w:tc>
      </w:tr>
      <w:tr w:rsidR="00E3022A" w:rsidTr="006516F9">
        <w:tc>
          <w:tcPr>
            <w:tcW w:w="1024" w:type="dxa"/>
            <w:vMerge/>
          </w:tcPr>
          <w:p w:rsidR="00E3022A" w:rsidRDefault="00E3022A" w:rsidP="007E7FD6">
            <w:pPr>
              <w:pStyle w:val="a4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E3022A" w:rsidRPr="006516F9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Вся работа</w:t>
            </w:r>
          </w:p>
          <w:p w:rsidR="00E3022A" w:rsidRDefault="00E3022A" w:rsidP="007E7FD6">
            <w:pPr>
              <w:pStyle w:val="a4"/>
              <w:ind w:left="0"/>
              <w:jc w:val="center"/>
            </w:pPr>
            <w:r w:rsidRPr="006516F9">
              <w:rPr>
                <w:sz w:val="20"/>
                <w:szCs w:val="20"/>
              </w:rPr>
              <w:t>(общий балл)</w:t>
            </w:r>
          </w:p>
        </w:tc>
        <w:tc>
          <w:tcPr>
            <w:tcW w:w="4399" w:type="dxa"/>
            <w:gridSpan w:val="3"/>
          </w:tcPr>
          <w:p w:rsidR="00E3022A" w:rsidRPr="006516F9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Задания по группам умений</w:t>
            </w:r>
          </w:p>
        </w:tc>
        <w:tc>
          <w:tcPr>
            <w:tcW w:w="1398" w:type="dxa"/>
          </w:tcPr>
          <w:p w:rsidR="00E3022A" w:rsidRDefault="00E3022A" w:rsidP="007E7FD6">
            <w:pPr>
              <w:pStyle w:val="a4"/>
              <w:ind w:left="0"/>
              <w:jc w:val="both"/>
            </w:pPr>
          </w:p>
        </w:tc>
        <w:tc>
          <w:tcPr>
            <w:tcW w:w="1398" w:type="dxa"/>
          </w:tcPr>
          <w:p w:rsidR="00E3022A" w:rsidRDefault="00E3022A" w:rsidP="007E7FD6">
            <w:pPr>
              <w:pStyle w:val="a4"/>
              <w:ind w:left="0"/>
              <w:jc w:val="both"/>
            </w:pPr>
          </w:p>
        </w:tc>
      </w:tr>
      <w:tr w:rsidR="00E3022A" w:rsidTr="00E3022A">
        <w:tc>
          <w:tcPr>
            <w:tcW w:w="1024" w:type="dxa"/>
            <w:vMerge/>
          </w:tcPr>
          <w:p w:rsidR="00E3022A" w:rsidRPr="006516F9" w:rsidRDefault="00E3022A" w:rsidP="007E7FD6">
            <w:pPr>
              <w:pStyle w:val="a4"/>
              <w:ind w:left="0"/>
              <w:jc w:val="center"/>
            </w:pPr>
          </w:p>
        </w:tc>
        <w:tc>
          <w:tcPr>
            <w:tcW w:w="1559" w:type="dxa"/>
            <w:vMerge/>
          </w:tcPr>
          <w:p w:rsidR="00E3022A" w:rsidRDefault="00E3022A" w:rsidP="007E7FD6">
            <w:pPr>
              <w:pStyle w:val="a4"/>
              <w:ind w:left="0"/>
              <w:jc w:val="center"/>
            </w:pPr>
          </w:p>
        </w:tc>
        <w:tc>
          <w:tcPr>
            <w:tcW w:w="1605" w:type="dxa"/>
          </w:tcPr>
          <w:p w:rsidR="00E3022A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Общее понимание текста, ориентация</w:t>
            </w:r>
          </w:p>
          <w:p w:rsidR="00E3022A" w:rsidRPr="00E3022A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в тексте</w:t>
            </w:r>
          </w:p>
        </w:tc>
        <w:tc>
          <w:tcPr>
            <w:tcW w:w="1397" w:type="dxa"/>
          </w:tcPr>
          <w:p w:rsidR="00E3022A" w:rsidRPr="00E3022A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397" w:type="dxa"/>
          </w:tcPr>
          <w:p w:rsidR="00E3022A" w:rsidRDefault="00E3022A" w:rsidP="007E7FD6">
            <w:pPr>
              <w:pStyle w:val="a4"/>
              <w:ind w:left="0"/>
              <w:jc w:val="center"/>
            </w:pPr>
            <w:r w:rsidRPr="00E3022A">
              <w:rPr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398" w:type="dxa"/>
          </w:tcPr>
          <w:p w:rsidR="00E3022A" w:rsidRPr="00E3022A" w:rsidRDefault="00E3022A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398" w:type="dxa"/>
          </w:tcPr>
          <w:p w:rsidR="00E3022A" w:rsidRPr="00E3022A" w:rsidRDefault="00E3022A" w:rsidP="007E7F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Повышенный</w:t>
            </w:r>
          </w:p>
        </w:tc>
      </w:tr>
      <w:tr w:rsidR="00E3022A" w:rsidTr="006516F9">
        <w:tc>
          <w:tcPr>
            <w:tcW w:w="1024" w:type="dxa"/>
          </w:tcPr>
          <w:p w:rsidR="00E3022A" w:rsidRPr="006516F9" w:rsidRDefault="00E3022A" w:rsidP="007E7FD6">
            <w:pPr>
              <w:pStyle w:val="a4"/>
              <w:ind w:left="0"/>
              <w:jc w:val="center"/>
            </w:pPr>
            <w:r>
              <w:t>ОУ</w:t>
            </w:r>
          </w:p>
        </w:tc>
        <w:tc>
          <w:tcPr>
            <w:tcW w:w="1559" w:type="dxa"/>
          </w:tcPr>
          <w:p w:rsidR="00E3022A" w:rsidRPr="006516F9" w:rsidRDefault="00E3022A" w:rsidP="007E7FD6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1605" w:type="dxa"/>
          </w:tcPr>
          <w:p w:rsidR="00E3022A" w:rsidRDefault="00E3022A" w:rsidP="007E7FD6">
            <w:pPr>
              <w:pStyle w:val="a4"/>
              <w:ind w:left="0"/>
              <w:jc w:val="center"/>
            </w:pPr>
            <w:r>
              <w:t>53</w:t>
            </w:r>
          </w:p>
        </w:tc>
        <w:tc>
          <w:tcPr>
            <w:tcW w:w="1397" w:type="dxa"/>
          </w:tcPr>
          <w:p w:rsidR="00E3022A" w:rsidRDefault="00E3022A" w:rsidP="007E7FD6">
            <w:pPr>
              <w:pStyle w:val="a4"/>
              <w:ind w:left="0"/>
              <w:jc w:val="center"/>
            </w:pPr>
            <w:r>
              <w:t>42</w:t>
            </w:r>
          </w:p>
        </w:tc>
        <w:tc>
          <w:tcPr>
            <w:tcW w:w="1397" w:type="dxa"/>
          </w:tcPr>
          <w:p w:rsidR="00E3022A" w:rsidRDefault="00253C3D" w:rsidP="007E7FD6">
            <w:pPr>
              <w:pStyle w:val="a4"/>
              <w:ind w:left="0"/>
              <w:jc w:val="center"/>
            </w:pPr>
            <w:r>
              <w:t>39</w:t>
            </w:r>
          </w:p>
        </w:tc>
        <w:tc>
          <w:tcPr>
            <w:tcW w:w="1398" w:type="dxa"/>
          </w:tcPr>
          <w:p w:rsidR="00E3022A" w:rsidRDefault="00253C3D" w:rsidP="007E7FD6">
            <w:pPr>
              <w:pStyle w:val="a4"/>
              <w:ind w:left="0"/>
              <w:jc w:val="center"/>
            </w:pPr>
            <w:r>
              <w:t>59</w:t>
            </w:r>
          </w:p>
        </w:tc>
        <w:tc>
          <w:tcPr>
            <w:tcW w:w="1398" w:type="dxa"/>
          </w:tcPr>
          <w:p w:rsidR="00E3022A" w:rsidRDefault="00253C3D" w:rsidP="007E7FD6">
            <w:pPr>
              <w:pStyle w:val="a4"/>
              <w:ind w:left="0"/>
              <w:jc w:val="center"/>
            </w:pPr>
            <w:r>
              <w:t>12</w:t>
            </w:r>
          </w:p>
        </w:tc>
      </w:tr>
      <w:tr w:rsidR="00E3022A" w:rsidTr="006516F9">
        <w:tc>
          <w:tcPr>
            <w:tcW w:w="1024" w:type="dxa"/>
          </w:tcPr>
          <w:p w:rsidR="00E3022A" w:rsidRPr="006516F9" w:rsidRDefault="00E3022A" w:rsidP="007E7FD6">
            <w:pPr>
              <w:pStyle w:val="a4"/>
              <w:ind w:left="0"/>
              <w:jc w:val="center"/>
            </w:pPr>
            <w:r w:rsidRPr="006516F9">
              <w:t>Регион</w:t>
            </w:r>
          </w:p>
        </w:tc>
        <w:tc>
          <w:tcPr>
            <w:tcW w:w="1559" w:type="dxa"/>
          </w:tcPr>
          <w:p w:rsidR="00E3022A" w:rsidRDefault="00E3022A" w:rsidP="007E7FD6">
            <w:pPr>
              <w:pStyle w:val="a4"/>
              <w:ind w:left="0"/>
              <w:jc w:val="center"/>
            </w:pPr>
            <w:r>
              <w:t>51</w:t>
            </w:r>
          </w:p>
        </w:tc>
        <w:tc>
          <w:tcPr>
            <w:tcW w:w="1605" w:type="dxa"/>
          </w:tcPr>
          <w:p w:rsidR="00E3022A" w:rsidRDefault="00E3022A" w:rsidP="007E7FD6">
            <w:pPr>
              <w:pStyle w:val="a4"/>
              <w:ind w:left="0"/>
              <w:jc w:val="center"/>
            </w:pPr>
            <w:r>
              <w:t>55</w:t>
            </w:r>
          </w:p>
        </w:tc>
        <w:tc>
          <w:tcPr>
            <w:tcW w:w="1397" w:type="dxa"/>
          </w:tcPr>
          <w:p w:rsidR="00E3022A" w:rsidRDefault="00E3022A" w:rsidP="007E7FD6">
            <w:pPr>
              <w:pStyle w:val="a4"/>
              <w:ind w:left="0"/>
              <w:jc w:val="center"/>
            </w:pPr>
            <w:r>
              <w:t>51</w:t>
            </w:r>
          </w:p>
        </w:tc>
        <w:tc>
          <w:tcPr>
            <w:tcW w:w="1397" w:type="dxa"/>
          </w:tcPr>
          <w:p w:rsidR="00E3022A" w:rsidRDefault="00E3022A" w:rsidP="007E7FD6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1398" w:type="dxa"/>
          </w:tcPr>
          <w:p w:rsidR="00E3022A" w:rsidRDefault="00E3022A" w:rsidP="007E7FD6">
            <w:pPr>
              <w:pStyle w:val="a4"/>
              <w:ind w:left="0"/>
              <w:jc w:val="center"/>
            </w:pPr>
            <w:r>
              <w:t>73</w:t>
            </w:r>
          </w:p>
        </w:tc>
        <w:tc>
          <w:tcPr>
            <w:tcW w:w="1398" w:type="dxa"/>
          </w:tcPr>
          <w:p w:rsidR="00E3022A" w:rsidRDefault="00E3022A" w:rsidP="007E7FD6">
            <w:pPr>
              <w:pStyle w:val="a4"/>
              <w:ind w:left="0"/>
              <w:jc w:val="center"/>
            </w:pPr>
            <w:r>
              <w:t>19</w:t>
            </w:r>
          </w:p>
        </w:tc>
      </w:tr>
    </w:tbl>
    <w:p w:rsidR="00962892" w:rsidRDefault="00962892" w:rsidP="007E7FD6">
      <w:pPr>
        <w:pStyle w:val="a4"/>
        <w:ind w:left="0"/>
      </w:pPr>
    </w:p>
    <w:p w:rsidR="00962892" w:rsidRDefault="00962892" w:rsidP="007E7FD6">
      <w:pPr>
        <w:pStyle w:val="a4"/>
        <w:ind w:left="0" w:firstLine="567"/>
        <w:jc w:val="both"/>
      </w:pPr>
      <w:r>
        <w:t>Из данных таблиц</w:t>
      </w:r>
      <w:r w:rsidR="00253C3D">
        <w:t>ы</w:t>
      </w:r>
      <w:r>
        <w:t xml:space="preserve">  </w:t>
      </w:r>
      <w:r w:rsidR="00403B6F">
        <w:t xml:space="preserve">видно, что </w:t>
      </w:r>
      <w:proofErr w:type="spellStart"/>
      <w:r w:rsidR="00403B6F">
        <w:t>сформированность</w:t>
      </w:r>
      <w:proofErr w:type="spellEnd"/>
      <w:r w:rsidR="00403B6F">
        <w:t xml:space="preserve"> читательской грамотности </w:t>
      </w:r>
      <w:r w:rsidR="00253C3D">
        <w:t xml:space="preserve">пятиклассников на </w:t>
      </w:r>
      <w:r w:rsidR="003207AF">
        <w:t xml:space="preserve">недостаточном </w:t>
      </w:r>
      <w:r w:rsidR="00253C3D">
        <w:t xml:space="preserve"> уровне. </w:t>
      </w:r>
      <w:r>
        <w:t xml:space="preserve">Показатели </w:t>
      </w:r>
      <w:r w:rsidR="00253C3D">
        <w:t>по школе ниж</w:t>
      </w:r>
      <w:r w:rsidR="003207AF">
        <w:t>е  региональных по всем умениям в 5а и 5в классах.</w:t>
      </w:r>
      <w:r w:rsidR="00814ED7">
        <w:t xml:space="preserve"> </w:t>
      </w:r>
    </w:p>
    <w:p w:rsidR="00253C3D" w:rsidRDefault="00253C3D" w:rsidP="007E7FD6">
      <w:pPr>
        <w:pStyle w:val="a4"/>
        <w:ind w:left="0" w:firstLine="567"/>
        <w:jc w:val="both"/>
      </w:pPr>
    </w:p>
    <w:p w:rsidR="00454908" w:rsidRDefault="002B1F0A" w:rsidP="007E7FD6">
      <w:pPr>
        <w:pStyle w:val="a4"/>
        <w:numPr>
          <w:ilvl w:val="1"/>
          <w:numId w:val="21"/>
        </w:numPr>
        <w:tabs>
          <w:tab w:val="left" w:pos="0"/>
        </w:tabs>
        <w:ind w:left="0" w:firstLine="567"/>
        <w:jc w:val="both"/>
      </w:pPr>
      <w:r>
        <w:t xml:space="preserve"> </w:t>
      </w:r>
      <w:r w:rsidR="00253C3D">
        <w:t xml:space="preserve">Результаты </w:t>
      </w:r>
      <w:r w:rsidR="00326C32" w:rsidRPr="00326C32">
        <w:t xml:space="preserve">выполнения заданий </w:t>
      </w:r>
      <w:r w:rsidR="00253C3D">
        <w:t xml:space="preserve">по читательской грамотности </w:t>
      </w:r>
      <w:r w:rsidR="00326C32" w:rsidRPr="00326C32">
        <w:t xml:space="preserve"> в разрезе классов </w:t>
      </w:r>
      <w:r w:rsidR="00253C3D">
        <w:t>представлены в таблицах 1-3.</w:t>
      </w:r>
    </w:p>
    <w:p w:rsidR="00454908" w:rsidRPr="005210D4" w:rsidRDefault="00454908" w:rsidP="007E7FD6">
      <w:pPr>
        <w:pStyle w:val="a4"/>
        <w:ind w:left="-567"/>
        <w:jc w:val="right"/>
      </w:pPr>
      <w:r w:rsidRPr="005210D4">
        <w:t>Таблица 1</w:t>
      </w:r>
    </w:p>
    <w:p w:rsidR="00253C3D" w:rsidRDefault="00253C3D" w:rsidP="007E7FD6">
      <w:pPr>
        <w:pStyle w:val="a4"/>
        <w:ind w:left="0" w:firstLine="567"/>
        <w:jc w:val="both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18"/>
        <w:gridCol w:w="1515"/>
        <w:gridCol w:w="1580"/>
        <w:gridCol w:w="1386"/>
        <w:gridCol w:w="1513"/>
        <w:gridCol w:w="1369"/>
        <w:gridCol w:w="1397"/>
      </w:tblGrid>
      <w:tr w:rsidR="00253C3D" w:rsidTr="00454908">
        <w:tc>
          <w:tcPr>
            <w:tcW w:w="1018" w:type="dxa"/>
            <w:vMerge w:val="restart"/>
          </w:tcPr>
          <w:p w:rsidR="00253C3D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53C3D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53C3D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53C3D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5994" w:type="dxa"/>
            <w:gridSpan w:val="4"/>
          </w:tcPr>
          <w:p w:rsidR="00253C3D" w:rsidRPr="006516F9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Успешность выполнения</w:t>
            </w:r>
            <w:r>
              <w:rPr>
                <w:sz w:val="20"/>
                <w:szCs w:val="20"/>
              </w:rPr>
              <w:t xml:space="preserve"> (% от максимального балла)</w:t>
            </w:r>
          </w:p>
        </w:tc>
        <w:tc>
          <w:tcPr>
            <w:tcW w:w="2766" w:type="dxa"/>
            <w:gridSpan w:val="2"/>
          </w:tcPr>
          <w:p w:rsidR="00253C3D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 xml:space="preserve">Уровни достижения </w:t>
            </w:r>
          </w:p>
          <w:p w:rsidR="00253C3D" w:rsidRPr="006516F9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(% учащихся)</w:t>
            </w:r>
          </w:p>
        </w:tc>
      </w:tr>
      <w:tr w:rsidR="00253C3D" w:rsidTr="00454908">
        <w:tc>
          <w:tcPr>
            <w:tcW w:w="1018" w:type="dxa"/>
            <w:vMerge/>
          </w:tcPr>
          <w:p w:rsidR="00253C3D" w:rsidRDefault="00253C3D" w:rsidP="007E7FD6">
            <w:pPr>
              <w:pStyle w:val="a4"/>
              <w:ind w:left="0"/>
              <w:jc w:val="both"/>
            </w:pPr>
          </w:p>
        </w:tc>
        <w:tc>
          <w:tcPr>
            <w:tcW w:w="1515" w:type="dxa"/>
            <w:vMerge w:val="restart"/>
          </w:tcPr>
          <w:p w:rsidR="00253C3D" w:rsidRPr="006516F9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Вся работа</w:t>
            </w:r>
          </w:p>
          <w:p w:rsidR="00253C3D" w:rsidRDefault="00253C3D" w:rsidP="007E7FD6">
            <w:pPr>
              <w:pStyle w:val="a4"/>
              <w:ind w:left="0"/>
              <w:jc w:val="center"/>
            </w:pPr>
            <w:r w:rsidRPr="006516F9">
              <w:rPr>
                <w:sz w:val="20"/>
                <w:szCs w:val="20"/>
              </w:rPr>
              <w:t>(общий балл)</w:t>
            </w:r>
          </w:p>
        </w:tc>
        <w:tc>
          <w:tcPr>
            <w:tcW w:w="4479" w:type="dxa"/>
            <w:gridSpan w:val="3"/>
          </w:tcPr>
          <w:p w:rsidR="00253C3D" w:rsidRPr="006516F9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Задания по группам умений</w:t>
            </w:r>
          </w:p>
        </w:tc>
        <w:tc>
          <w:tcPr>
            <w:tcW w:w="1369" w:type="dxa"/>
          </w:tcPr>
          <w:p w:rsidR="00253C3D" w:rsidRDefault="00253C3D" w:rsidP="007E7FD6">
            <w:pPr>
              <w:pStyle w:val="a4"/>
              <w:ind w:left="0"/>
              <w:jc w:val="both"/>
            </w:pPr>
          </w:p>
        </w:tc>
        <w:tc>
          <w:tcPr>
            <w:tcW w:w="1397" w:type="dxa"/>
          </w:tcPr>
          <w:p w:rsidR="00253C3D" w:rsidRDefault="00253C3D" w:rsidP="007E7FD6">
            <w:pPr>
              <w:pStyle w:val="a4"/>
              <w:ind w:left="0"/>
              <w:jc w:val="both"/>
            </w:pPr>
          </w:p>
        </w:tc>
      </w:tr>
      <w:tr w:rsidR="00253C3D" w:rsidTr="00454908">
        <w:tc>
          <w:tcPr>
            <w:tcW w:w="1018" w:type="dxa"/>
            <w:vMerge/>
          </w:tcPr>
          <w:p w:rsidR="00253C3D" w:rsidRPr="006516F9" w:rsidRDefault="00253C3D" w:rsidP="007E7FD6">
            <w:pPr>
              <w:pStyle w:val="a4"/>
              <w:ind w:left="0"/>
              <w:jc w:val="center"/>
            </w:pPr>
          </w:p>
        </w:tc>
        <w:tc>
          <w:tcPr>
            <w:tcW w:w="1515" w:type="dxa"/>
            <w:vMerge/>
          </w:tcPr>
          <w:p w:rsidR="00253C3D" w:rsidRDefault="00253C3D" w:rsidP="007E7FD6">
            <w:pPr>
              <w:pStyle w:val="a4"/>
              <w:ind w:left="0"/>
              <w:jc w:val="center"/>
            </w:pPr>
          </w:p>
        </w:tc>
        <w:tc>
          <w:tcPr>
            <w:tcW w:w="1580" w:type="dxa"/>
          </w:tcPr>
          <w:p w:rsidR="00253C3D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Общее понимание текста, ориентация</w:t>
            </w:r>
          </w:p>
          <w:p w:rsidR="00253C3D" w:rsidRPr="00E3022A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в тексте</w:t>
            </w:r>
          </w:p>
        </w:tc>
        <w:tc>
          <w:tcPr>
            <w:tcW w:w="1386" w:type="dxa"/>
          </w:tcPr>
          <w:p w:rsidR="00253C3D" w:rsidRPr="00E3022A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513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 w:rsidRPr="00E3022A">
              <w:rPr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369" w:type="dxa"/>
          </w:tcPr>
          <w:p w:rsidR="00253C3D" w:rsidRPr="00E3022A" w:rsidRDefault="00253C3D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397" w:type="dxa"/>
          </w:tcPr>
          <w:p w:rsidR="00253C3D" w:rsidRPr="00E3022A" w:rsidRDefault="00253C3D" w:rsidP="007E7F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Повышенный</w:t>
            </w:r>
          </w:p>
        </w:tc>
      </w:tr>
      <w:tr w:rsidR="00253C3D" w:rsidTr="00454908">
        <w:tc>
          <w:tcPr>
            <w:tcW w:w="1018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Класс</w:t>
            </w:r>
          </w:p>
        </w:tc>
        <w:tc>
          <w:tcPr>
            <w:tcW w:w="1515" w:type="dxa"/>
          </w:tcPr>
          <w:p w:rsidR="00253C3D" w:rsidRDefault="00454908" w:rsidP="007E7FD6">
            <w:pPr>
              <w:pStyle w:val="a4"/>
              <w:ind w:left="0"/>
              <w:jc w:val="center"/>
            </w:pPr>
            <w:r>
              <w:t>38</w:t>
            </w:r>
          </w:p>
        </w:tc>
        <w:tc>
          <w:tcPr>
            <w:tcW w:w="1580" w:type="dxa"/>
          </w:tcPr>
          <w:p w:rsidR="00253C3D" w:rsidRDefault="00454908" w:rsidP="007E7FD6">
            <w:pPr>
              <w:pStyle w:val="a4"/>
              <w:ind w:left="0"/>
              <w:jc w:val="center"/>
            </w:pPr>
            <w:r>
              <w:t>40</w:t>
            </w:r>
          </w:p>
        </w:tc>
        <w:tc>
          <w:tcPr>
            <w:tcW w:w="1386" w:type="dxa"/>
          </w:tcPr>
          <w:p w:rsidR="00253C3D" w:rsidRDefault="00454908" w:rsidP="007E7FD6">
            <w:pPr>
              <w:pStyle w:val="a4"/>
              <w:ind w:left="0"/>
              <w:jc w:val="center"/>
            </w:pPr>
            <w:r>
              <w:t>38</w:t>
            </w:r>
          </w:p>
        </w:tc>
        <w:tc>
          <w:tcPr>
            <w:tcW w:w="1513" w:type="dxa"/>
          </w:tcPr>
          <w:p w:rsidR="00253C3D" w:rsidRDefault="00454908" w:rsidP="007E7FD6">
            <w:pPr>
              <w:pStyle w:val="a4"/>
              <w:ind w:left="0"/>
              <w:jc w:val="center"/>
            </w:pPr>
            <w:r>
              <w:t>36</w:t>
            </w:r>
          </w:p>
        </w:tc>
        <w:tc>
          <w:tcPr>
            <w:tcW w:w="1369" w:type="dxa"/>
          </w:tcPr>
          <w:p w:rsidR="00253C3D" w:rsidRDefault="00454908" w:rsidP="007E7FD6">
            <w:pPr>
              <w:pStyle w:val="a4"/>
              <w:ind w:left="0"/>
              <w:jc w:val="center"/>
            </w:pPr>
            <w:r>
              <w:t>41</w:t>
            </w:r>
          </w:p>
        </w:tc>
        <w:tc>
          <w:tcPr>
            <w:tcW w:w="1397" w:type="dxa"/>
          </w:tcPr>
          <w:p w:rsidR="00253C3D" w:rsidRDefault="00454908" w:rsidP="007E7FD6">
            <w:pPr>
              <w:pStyle w:val="a4"/>
              <w:ind w:left="0"/>
              <w:jc w:val="center"/>
            </w:pPr>
            <w:r>
              <w:t>5</w:t>
            </w:r>
          </w:p>
        </w:tc>
      </w:tr>
      <w:tr w:rsidR="00253C3D" w:rsidTr="00454908">
        <w:tc>
          <w:tcPr>
            <w:tcW w:w="1018" w:type="dxa"/>
          </w:tcPr>
          <w:p w:rsidR="00253C3D" w:rsidRPr="006516F9" w:rsidRDefault="00253C3D" w:rsidP="007E7FD6">
            <w:pPr>
              <w:pStyle w:val="a4"/>
              <w:ind w:left="0"/>
              <w:jc w:val="center"/>
            </w:pPr>
            <w:r>
              <w:t>ОУ</w:t>
            </w:r>
          </w:p>
        </w:tc>
        <w:tc>
          <w:tcPr>
            <w:tcW w:w="1515" w:type="dxa"/>
          </w:tcPr>
          <w:p w:rsidR="00253C3D" w:rsidRPr="006516F9" w:rsidRDefault="00253C3D" w:rsidP="007E7FD6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1580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53</w:t>
            </w:r>
          </w:p>
        </w:tc>
        <w:tc>
          <w:tcPr>
            <w:tcW w:w="1386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42</w:t>
            </w:r>
          </w:p>
        </w:tc>
        <w:tc>
          <w:tcPr>
            <w:tcW w:w="1513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39</w:t>
            </w:r>
          </w:p>
        </w:tc>
        <w:tc>
          <w:tcPr>
            <w:tcW w:w="1369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59</w:t>
            </w:r>
          </w:p>
        </w:tc>
        <w:tc>
          <w:tcPr>
            <w:tcW w:w="1397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12</w:t>
            </w:r>
          </w:p>
        </w:tc>
      </w:tr>
      <w:tr w:rsidR="00253C3D" w:rsidTr="00454908">
        <w:tc>
          <w:tcPr>
            <w:tcW w:w="1018" w:type="dxa"/>
          </w:tcPr>
          <w:p w:rsidR="00253C3D" w:rsidRPr="006516F9" w:rsidRDefault="00253C3D" w:rsidP="007E7FD6">
            <w:pPr>
              <w:pStyle w:val="a4"/>
              <w:ind w:left="0"/>
              <w:jc w:val="center"/>
            </w:pPr>
            <w:r w:rsidRPr="006516F9">
              <w:t>Регион</w:t>
            </w:r>
          </w:p>
        </w:tc>
        <w:tc>
          <w:tcPr>
            <w:tcW w:w="1515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51</w:t>
            </w:r>
          </w:p>
        </w:tc>
        <w:tc>
          <w:tcPr>
            <w:tcW w:w="1580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55</w:t>
            </w:r>
          </w:p>
        </w:tc>
        <w:tc>
          <w:tcPr>
            <w:tcW w:w="1386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51</w:t>
            </w:r>
          </w:p>
        </w:tc>
        <w:tc>
          <w:tcPr>
            <w:tcW w:w="1513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1369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73</w:t>
            </w:r>
          </w:p>
        </w:tc>
        <w:tc>
          <w:tcPr>
            <w:tcW w:w="1397" w:type="dxa"/>
          </w:tcPr>
          <w:p w:rsidR="00253C3D" w:rsidRDefault="00253C3D" w:rsidP="007E7FD6">
            <w:pPr>
              <w:pStyle w:val="a4"/>
              <w:ind w:left="0"/>
              <w:jc w:val="center"/>
            </w:pPr>
            <w:r>
              <w:t>19</w:t>
            </w:r>
          </w:p>
        </w:tc>
      </w:tr>
    </w:tbl>
    <w:p w:rsidR="00814ED7" w:rsidRDefault="00814ED7" w:rsidP="007E7FD6">
      <w:pPr>
        <w:pStyle w:val="a4"/>
        <w:ind w:left="-567"/>
        <w:jc w:val="right"/>
      </w:pPr>
    </w:p>
    <w:p w:rsidR="00454908" w:rsidRPr="005210D4" w:rsidRDefault="00454908" w:rsidP="007E7FD6">
      <w:pPr>
        <w:pStyle w:val="a4"/>
        <w:ind w:left="-567"/>
        <w:jc w:val="right"/>
      </w:pPr>
      <w:r>
        <w:lastRenderedPageBreak/>
        <w:t>Таблица 2</w:t>
      </w:r>
    </w:p>
    <w:p w:rsidR="00454908" w:rsidRDefault="00454908" w:rsidP="007E7FD6">
      <w:pPr>
        <w:pStyle w:val="a4"/>
        <w:ind w:left="0" w:firstLine="567"/>
        <w:jc w:val="both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18"/>
        <w:gridCol w:w="1515"/>
        <w:gridCol w:w="1580"/>
        <w:gridCol w:w="1386"/>
        <w:gridCol w:w="1513"/>
        <w:gridCol w:w="1369"/>
        <w:gridCol w:w="1397"/>
      </w:tblGrid>
      <w:tr w:rsidR="00454908" w:rsidTr="00454908">
        <w:tc>
          <w:tcPr>
            <w:tcW w:w="1024" w:type="dxa"/>
            <w:vMerge w:val="restart"/>
          </w:tcPr>
          <w:p w:rsidR="00454908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54908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54908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54908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5958" w:type="dxa"/>
            <w:gridSpan w:val="4"/>
          </w:tcPr>
          <w:p w:rsidR="00454908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Успешность выполнения</w:t>
            </w:r>
            <w:r>
              <w:rPr>
                <w:sz w:val="20"/>
                <w:szCs w:val="20"/>
              </w:rPr>
              <w:t xml:space="preserve"> (% от максимального балла)</w:t>
            </w:r>
          </w:p>
        </w:tc>
        <w:tc>
          <w:tcPr>
            <w:tcW w:w="2796" w:type="dxa"/>
            <w:gridSpan w:val="2"/>
          </w:tcPr>
          <w:p w:rsidR="00454908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 xml:space="preserve">Уровни достижения </w:t>
            </w:r>
          </w:p>
          <w:p w:rsidR="00454908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(% учащихся)</w:t>
            </w:r>
          </w:p>
        </w:tc>
      </w:tr>
      <w:tr w:rsidR="00454908" w:rsidTr="00454908">
        <w:tc>
          <w:tcPr>
            <w:tcW w:w="1024" w:type="dxa"/>
            <w:vMerge/>
          </w:tcPr>
          <w:p w:rsidR="00454908" w:rsidRDefault="00454908" w:rsidP="007E7FD6">
            <w:pPr>
              <w:pStyle w:val="a4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454908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Вся работа</w:t>
            </w:r>
          </w:p>
          <w:p w:rsidR="00454908" w:rsidRDefault="00454908" w:rsidP="007E7FD6">
            <w:pPr>
              <w:pStyle w:val="a4"/>
              <w:ind w:left="0"/>
              <w:jc w:val="center"/>
            </w:pPr>
            <w:r w:rsidRPr="006516F9">
              <w:rPr>
                <w:sz w:val="20"/>
                <w:szCs w:val="20"/>
              </w:rPr>
              <w:t>(общий балл)</w:t>
            </w:r>
          </w:p>
        </w:tc>
        <w:tc>
          <w:tcPr>
            <w:tcW w:w="4399" w:type="dxa"/>
            <w:gridSpan w:val="3"/>
          </w:tcPr>
          <w:p w:rsidR="00454908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Задания по группам умений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both"/>
            </w:pP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both"/>
            </w:pPr>
          </w:p>
        </w:tc>
      </w:tr>
      <w:tr w:rsidR="00454908" w:rsidTr="00454908">
        <w:tc>
          <w:tcPr>
            <w:tcW w:w="1024" w:type="dxa"/>
            <w:vMerge/>
          </w:tcPr>
          <w:p w:rsidR="00454908" w:rsidRPr="006516F9" w:rsidRDefault="00454908" w:rsidP="007E7FD6">
            <w:pPr>
              <w:pStyle w:val="a4"/>
              <w:ind w:left="0"/>
              <w:jc w:val="center"/>
            </w:pPr>
          </w:p>
        </w:tc>
        <w:tc>
          <w:tcPr>
            <w:tcW w:w="1559" w:type="dxa"/>
            <w:vMerge/>
          </w:tcPr>
          <w:p w:rsidR="00454908" w:rsidRDefault="00454908" w:rsidP="007E7FD6">
            <w:pPr>
              <w:pStyle w:val="a4"/>
              <w:ind w:left="0"/>
              <w:jc w:val="center"/>
            </w:pPr>
          </w:p>
        </w:tc>
        <w:tc>
          <w:tcPr>
            <w:tcW w:w="1605" w:type="dxa"/>
          </w:tcPr>
          <w:p w:rsidR="00454908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Общее понимание текста, ориентация</w:t>
            </w:r>
          </w:p>
          <w:p w:rsidR="00454908" w:rsidRPr="00E3022A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в тексте</w:t>
            </w:r>
          </w:p>
        </w:tc>
        <w:tc>
          <w:tcPr>
            <w:tcW w:w="1397" w:type="dxa"/>
          </w:tcPr>
          <w:p w:rsidR="00454908" w:rsidRPr="00E3022A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 w:rsidRPr="00E3022A">
              <w:rPr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398" w:type="dxa"/>
          </w:tcPr>
          <w:p w:rsidR="00454908" w:rsidRPr="00E3022A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398" w:type="dxa"/>
          </w:tcPr>
          <w:p w:rsidR="00454908" w:rsidRPr="00E3022A" w:rsidRDefault="00454908" w:rsidP="007E7F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Повышенный</w:t>
            </w:r>
          </w:p>
        </w:tc>
      </w:tr>
      <w:tr w:rsidR="00454908" w:rsidTr="00454908">
        <w:tc>
          <w:tcPr>
            <w:tcW w:w="1024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Класс</w:t>
            </w:r>
          </w:p>
        </w:tc>
        <w:tc>
          <w:tcPr>
            <w:tcW w:w="1559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54</w:t>
            </w:r>
          </w:p>
        </w:tc>
        <w:tc>
          <w:tcPr>
            <w:tcW w:w="1605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59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54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46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75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25</w:t>
            </w:r>
          </w:p>
        </w:tc>
      </w:tr>
      <w:tr w:rsidR="00454908" w:rsidTr="00454908">
        <w:tc>
          <w:tcPr>
            <w:tcW w:w="1024" w:type="dxa"/>
          </w:tcPr>
          <w:p w:rsidR="00454908" w:rsidRPr="006516F9" w:rsidRDefault="00454908" w:rsidP="007E7FD6">
            <w:pPr>
              <w:pStyle w:val="a4"/>
              <w:ind w:left="0"/>
              <w:jc w:val="center"/>
            </w:pPr>
            <w:r>
              <w:t>ОУ</w:t>
            </w:r>
          </w:p>
        </w:tc>
        <w:tc>
          <w:tcPr>
            <w:tcW w:w="1559" w:type="dxa"/>
          </w:tcPr>
          <w:p w:rsidR="00454908" w:rsidRPr="006516F9" w:rsidRDefault="00454908" w:rsidP="007E7FD6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1605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53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42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39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59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12</w:t>
            </w:r>
          </w:p>
        </w:tc>
      </w:tr>
      <w:tr w:rsidR="00454908" w:rsidTr="00454908">
        <w:tc>
          <w:tcPr>
            <w:tcW w:w="1024" w:type="dxa"/>
          </w:tcPr>
          <w:p w:rsidR="00454908" w:rsidRPr="006516F9" w:rsidRDefault="00454908" w:rsidP="007E7FD6">
            <w:pPr>
              <w:pStyle w:val="a4"/>
              <w:ind w:left="0"/>
              <w:jc w:val="center"/>
            </w:pPr>
            <w:r w:rsidRPr="006516F9">
              <w:t>Регион</w:t>
            </w:r>
          </w:p>
        </w:tc>
        <w:tc>
          <w:tcPr>
            <w:tcW w:w="1559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51</w:t>
            </w:r>
          </w:p>
        </w:tc>
        <w:tc>
          <w:tcPr>
            <w:tcW w:w="1605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55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51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73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19</w:t>
            </w:r>
          </w:p>
        </w:tc>
      </w:tr>
    </w:tbl>
    <w:p w:rsidR="00253C3D" w:rsidRDefault="00253C3D" w:rsidP="007E7FD6">
      <w:pPr>
        <w:pStyle w:val="a4"/>
        <w:ind w:left="0" w:firstLine="567"/>
        <w:jc w:val="both"/>
      </w:pPr>
    </w:p>
    <w:p w:rsidR="00454908" w:rsidRPr="005210D4" w:rsidRDefault="00454908" w:rsidP="007E7FD6">
      <w:pPr>
        <w:pStyle w:val="a4"/>
        <w:ind w:left="-567"/>
        <w:jc w:val="right"/>
      </w:pPr>
      <w:r>
        <w:t>Таблица 3</w:t>
      </w:r>
    </w:p>
    <w:p w:rsidR="00454908" w:rsidRDefault="00454908" w:rsidP="007E7FD6">
      <w:pPr>
        <w:pStyle w:val="a4"/>
        <w:ind w:left="0" w:firstLine="567"/>
        <w:jc w:val="both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18"/>
        <w:gridCol w:w="1515"/>
        <w:gridCol w:w="1580"/>
        <w:gridCol w:w="1386"/>
        <w:gridCol w:w="1513"/>
        <w:gridCol w:w="1369"/>
        <w:gridCol w:w="1397"/>
      </w:tblGrid>
      <w:tr w:rsidR="00454908" w:rsidTr="00454908">
        <w:tc>
          <w:tcPr>
            <w:tcW w:w="1024" w:type="dxa"/>
            <w:vMerge w:val="restart"/>
          </w:tcPr>
          <w:p w:rsidR="00454908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54908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54908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54908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5958" w:type="dxa"/>
            <w:gridSpan w:val="4"/>
          </w:tcPr>
          <w:p w:rsidR="00454908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Успешность выполнения</w:t>
            </w:r>
            <w:r>
              <w:rPr>
                <w:sz w:val="20"/>
                <w:szCs w:val="20"/>
              </w:rPr>
              <w:t xml:space="preserve"> (% от максимального балла)</w:t>
            </w:r>
          </w:p>
        </w:tc>
        <w:tc>
          <w:tcPr>
            <w:tcW w:w="2796" w:type="dxa"/>
            <w:gridSpan w:val="2"/>
          </w:tcPr>
          <w:p w:rsidR="00454908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 xml:space="preserve">Уровни достижения </w:t>
            </w:r>
          </w:p>
          <w:p w:rsidR="00454908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(% учащихся)</w:t>
            </w:r>
          </w:p>
        </w:tc>
      </w:tr>
      <w:tr w:rsidR="00454908" w:rsidTr="00454908">
        <w:tc>
          <w:tcPr>
            <w:tcW w:w="1024" w:type="dxa"/>
            <w:vMerge/>
          </w:tcPr>
          <w:p w:rsidR="00454908" w:rsidRDefault="00454908" w:rsidP="007E7FD6">
            <w:pPr>
              <w:pStyle w:val="a4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454908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Вся работа</w:t>
            </w:r>
          </w:p>
          <w:p w:rsidR="00454908" w:rsidRDefault="00454908" w:rsidP="007E7FD6">
            <w:pPr>
              <w:pStyle w:val="a4"/>
              <w:ind w:left="0"/>
              <w:jc w:val="center"/>
            </w:pPr>
            <w:r w:rsidRPr="006516F9">
              <w:rPr>
                <w:sz w:val="20"/>
                <w:szCs w:val="20"/>
              </w:rPr>
              <w:t>(общий балл)</w:t>
            </w:r>
          </w:p>
        </w:tc>
        <w:tc>
          <w:tcPr>
            <w:tcW w:w="4399" w:type="dxa"/>
            <w:gridSpan w:val="3"/>
          </w:tcPr>
          <w:p w:rsidR="00454908" w:rsidRPr="006516F9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6F9">
              <w:rPr>
                <w:sz w:val="20"/>
                <w:szCs w:val="20"/>
              </w:rPr>
              <w:t>Задания по группам умений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both"/>
            </w:pP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both"/>
            </w:pPr>
          </w:p>
        </w:tc>
      </w:tr>
      <w:tr w:rsidR="00454908" w:rsidTr="00454908">
        <w:tc>
          <w:tcPr>
            <w:tcW w:w="1024" w:type="dxa"/>
            <w:vMerge/>
          </w:tcPr>
          <w:p w:rsidR="00454908" w:rsidRPr="006516F9" w:rsidRDefault="00454908" w:rsidP="007E7FD6">
            <w:pPr>
              <w:pStyle w:val="a4"/>
              <w:ind w:left="0"/>
              <w:jc w:val="center"/>
            </w:pPr>
          </w:p>
        </w:tc>
        <w:tc>
          <w:tcPr>
            <w:tcW w:w="1559" w:type="dxa"/>
            <w:vMerge/>
          </w:tcPr>
          <w:p w:rsidR="00454908" w:rsidRDefault="00454908" w:rsidP="007E7FD6">
            <w:pPr>
              <w:pStyle w:val="a4"/>
              <w:ind w:left="0"/>
              <w:jc w:val="center"/>
            </w:pPr>
          </w:p>
        </w:tc>
        <w:tc>
          <w:tcPr>
            <w:tcW w:w="1605" w:type="dxa"/>
          </w:tcPr>
          <w:p w:rsidR="00454908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Общее понимание текста, ориентация</w:t>
            </w:r>
          </w:p>
          <w:p w:rsidR="00454908" w:rsidRPr="00E3022A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в тексте</w:t>
            </w:r>
          </w:p>
        </w:tc>
        <w:tc>
          <w:tcPr>
            <w:tcW w:w="1397" w:type="dxa"/>
          </w:tcPr>
          <w:p w:rsidR="00454908" w:rsidRPr="00E3022A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 w:rsidRPr="00E3022A">
              <w:rPr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398" w:type="dxa"/>
          </w:tcPr>
          <w:p w:rsidR="00454908" w:rsidRPr="00E3022A" w:rsidRDefault="00454908" w:rsidP="007E7F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398" w:type="dxa"/>
          </w:tcPr>
          <w:p w:rsidR="00454908" w:rsidRPr="00E3022A" w:rsidRDefault="00454908" w:rsidP="007E7F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E3022A">
              <w:rPr>
                <w:sz w:val="20"/>
                <w:szCs w:val="20"/>
              </w:rPr>
              <w:t>Повышенный</w:t>
            </w:r>
          </w:p>
        </w:tc>
      </w:tr>
      <w:tr w:rsidR="00454908" w:rsidTr="00454908">
        <w:tc>
          <w:tcPr>
            <w:tcW w:w="1024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Класс</w:t>
            </w:r>
          </w:p>
        </w:tc>
        <w:tc>
          <w:tcPr>
            <w:tcW w:w="1559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44</w:t>
            </w:r>
          </w:p>
        </w:tc>
        <w:tc>
          <w:tcPr>
            <w:tcW w:w="1605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60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33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35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61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6</w:t>
            </w:r>
          </w:p>
        </w:tc>
      </w:tr>
      <w:tr w:rsidR="00454908" w:rsidTr="00454908">
        <w:tc>
          <w:tcPr>
            <w:tcW w:w="1024" w:type="dxa"/>
          </w:tcPr>
          <w:p w:rsidR="00454908" w:rsidRPr="006516F9" w:rsidRDefault="00454908" w:rsidP="007E7FD6">
            <w:pPr>
              <w:pStyle w:val="a4"/>
              <w:ind w:left="0"/>
              <w:jc w:val="center"/>
            </w:pPr>
            <w:r>
              <w:t>ОУ</w:t>
            </w:r>
          </w:p>
        </w:tc>
        <w:tc>
          <w:tcPr>
            <w:tcW w:w="1559" w:type="dxa"/>
          </w:tcPr>
          <w:p w:rsidR="00454908" w:rsidRPr="006516F9" w:rsidRDefault="00454908" w:rsidP="007E7FD6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1605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53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42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39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59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12</w:t>
            </w:r>
          </w:p>
        </w:tc>
      </w:tr>
      <w:tr w:rsidR="00454908" w:rsidTr="00454908">
        <w:tc>
          <w:tcPr>
            <w:tcW w:w="1024" w:type="dxa"/>
          </w:tcPr>
          <w:p w:rsidR="00454908" w:rsidRPr="006516F9" w:rsidRDefault="00454908" w:rsidP="007E7FD6">
            <w:pPr>
              <w:pStyle w:val="a4"/>
              <w:ind w:left="0"/>
              <w:jc w:val="center"/>
            </w:pPr>
            <w:r w:rsidRPr="006516F9">
              <w:t>Регион</w:t>
            </w:r>
          </w:p>
        </w:tc>
        <w:tc>
          <w:tcPr>
            <w:tcW w:w="1559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51</w:t>
            </w:r>
          </w:p>
        </w:tc>
        <w:tc>
          <w:tcPr>
            <w:tcW w:w="1605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55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51</w:t>
            </w:r>
          </w:p>
        </w:tc>
        <w:tc>
          <w:tcPr>
            <w:tcW w:w="1397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73</w:t>
            </w:r>
          </w:p>
        </w:tc>
        <w:tc>
          <w:tcPr>
            <w:tcW w:w="1398" w:type="dxa"/>
          </w:tcPr>
          <w:p w:rsidR="00454908" w:rsidRDefault="00454908" w:rsidP="007E7FD6">
            <w:pPr>
              <w:pStyle w:val="a4"/>
              <w:ind w:left="0"/>
              <w:jc w:val="center"/>
            </w:pPr>
            <w:r>
              <w:t>19</w:t>
            </w:r>
          </w:p>
        </w:tc>
      </w:tr>
    </w:tbl>
    <w:p w:rsidR="00253C3D" w:rsidRDefault="00253C3D" w:rsidP="007E7FD6">
      <w:pPr>
        <w:pStyle w:val="a4"/>
        <w:ind w:left="0" w:firstLine="567"/>
        <w:jc w:val="both"/>
      </w:pPr>
    </w:p>
    <w:p w:rsidR="00454908" w:rsidRDefault="00454908" w:rsidP="007E7FD6">
      <w:pPr>
        <w:ind w:firstLine="567"/>
        <w:jc w:val="both"/>
      </w:pPr>
      <w:r>
        <w:t xml:space="preserve">Данные таблиц показывают, что </w:t>
      </w:r>
      <w:r w:rsidRPr="0037783F">
        <w:t>результаты успешности выполнения всей работы</w:t>
      </w:r>
      <w:r>
        <w:t xml:space="preserve"> и достижения базового уровня ФГОС</w:t>
      </w:r>
      <w:r w:rsidRPr="0037783F">
        <w:t xml:space="preserve"> в 5-х классах </w:t>
      </w:r>
      <w:r w:rsidR="00CB58A5">
        <w:t xml:space="preserve">значительно </w:t>
      </w:r>
      <w:r>
        <w:t>ниже</w:t>
      </w:r>
      <w:r w:rsidR="00CB58A5">
        <w:t xml:space="preserve"> всех </w:t>
      </w:r>
      <w:r w:rsidRPr="0037783F">
        <w:t>показателей по ОУ и</w:t>
      </w:r>
      <w:r>
        <w:t xml:space="preserve"> по региону в 5а</w:t>
      </w:r>
      <w:r w:rsidR="004051F9">
        <w:t xml:space="preserve"> и 5в классах</w:t>
      </w:r>
      <w:r>
        <w:t>.  Учащиеся 5б класса показали хорошие результаты, все показатели данного класса выше региональных</w:t>
      </w:r>
      <w:r w:rsidR="00CB58A5">
        <w:t xml:space="preserve"> и показателей по ОУ.</w:t>
      </w:r>
      <w:r>
        <w:t xml:space="preserve"> </w:t>
      </w:r>
    </w:p>
    <w:p w:rsidR="00253C3D" w:rsidRDefault="00472553" w:rsidP="007E7FD6">
      <w:pPr>
        <w:ind w:firstLine="567"/>
        <w:jc w:val="both"/>
      </w:pPr>
      <w:r>
        <w:t>Д</w:t>
      </w:r>
      <w:r w:rsidR="00476C2E">
        <w:t>остижения</w:t>
      </w:r>
      <w:r w:rsidRPr="005824CF">
        <w:t xml:space="preserve"> учащихся </w:t>
      </w:r>
      <w:r>
        <w:t>соответствует базовому уровню у 59 %</w:t>
      </w:r>
      <w:r w:rsidR="00476C2E">
        <w:t xml:space="preserve"> учащихся, повышенному – 12% учащихся, 29% учащихся 5-х классов не достигли базового уровня достижений.</w:t>
      </w:r>
    </w:p>
    <w:p w:rsidR="00476C2E" w:rsidRDefault="00476C2E" w:rsidP="007E7FD6">
      <w:pPr>
        <w:pStyle w:val="a4"/>
        <w:ind w:left="0" w:firstLine="567"/>
        <w:jc w:val="both"/>
      </w:pPr>
      <w:r w:rsidRPr="00476C2E">
        <w:t>Реестр затруднений учащихся</w:t>
      </w:r>
      <w:r>
        <w:t xml:space="preserve"> по каждому классу и по школе</w:t>
      </w:r>
      <w:r w:rsidRPr="00476C2E">
        <w:t xml:space="preserve"> на основе данных графических профилей по </w:t>
      </w:r>
      <w:r>
        <w:t>чтению представлен в приложении 3</w:t>
      </w:r>
      <w:r w:rsidRPr="00476C2E">
        <w:t>.</w:t>
      </w:r>
    </w:p>
    <w:p w:rsidR="00472553" w:rsidRPr="002B1F0A" w:rsidRDefault="002B1F0A" w:rsidP="007E7FD6">
      <w:pPr>
        <w:jc w:val="both"/>
        <w:rPr>
          <w:b/>
        </w:rPr>
      </w:pPr>
      <w:r w:rsidRPr="002B1F0A">
        <w:rPr>
          <w:b/>
        </w:rPr>
        <w:t>Выводы.</w:t>
      </w:r>
    </w:p>
    <w:p w:rsidR="00472553" w:rsidRDefault="009F7B01" w:rsidP="007E7FD6">
      <w:pPr>
        <w:ind w:firstLine="567"/>
        <w:jc w:val="both"/>
      </w:pPr>
      <w:r>
        <w:t>По результатам диагностической</w:t>
      </w:r>
      <w:r w:rsidR="002B1F0A">
        <w:t xml:space="preserve"> работ</w:t>
      </w:r>
      <w:r>
        <w:t>ы по русскому языку</w:t>
      </w:r>
      <w:r w:rsidR="002B1F0A">
        <w:t xml:space="preserve"> следует отметить следующее:</w:t>
      </w:r>
    </w:p>
    <w:p w:rsidR="009F7B01" w:rsidRDefault="009F7B01" w:rsidP="007E7FD6">
      <w:pPr>
        <w:ind w:firstLine="567"/>
        <w:jc w:val="both"/>
      </w:pPr>
      <w:r>
        <w:t>- п</w:t>
      </w:r>
      <w:r w:rsidR="002B1F0A">
        <w:t xml:space="preserve">оказатели успеваемости по русскому языку в 5-х классах ниже </w:t>
      </w:r>
      <w:proofErr w:type="spellStart"/>
      <w:r w:rsidR="002B1F0A">
        <w:t>среднеокружных</w:t>
      </w:r>
      <w:proofErr w:type="spellEnd"/>
      <w:r w:rsidR="002B1F0A">
        <w:t>, 48% учащих</w:t>
      </w:r>
      <w:r>
        <w:t xml:space="preserve">ся не достигли базового уровня; </w:t>
      </w:r>
    </w:p>
    <w:p w:rsidR="009F7B01" w:rsidRDefault="009F7B01" w:rsidP="007E7FD6">
      <w:pPr>
        <w:ind w:firstLine="567"/>
        <w:jc w:val="both"/>
      </w:pPr>
      <w:r>
        <w:t>- анализ результативности выполнения заданий базового и повышенного уровней показал, что учащиеся не преодолели минимальный порог решаемости (60% -базовый уровень, 40% - повышенный уровень) практически по всем проверяемым умениям;</w:t>
      </w:r>
    </w:p>
    <w:p w:rsidR="009F7B01" w:rsidRDefault="004051F9" w:rsidP="007E7FD6">
      <w:pPr>
        <w:ind w:firstLine="567"/>
        <w:jc w:val="both"/>
      </w:pPr>
      <w:r>
        <w:t>- из 20 заданий</w:t>
      </w:r>
      <w:r w:rsidR="009F7B01">
        <w:t xml:space="preserve"> учащиеся 5-х класс</w:t>
      </w:r>
      <w:r>
        <w:t>ов справились только с тремя, 17</w:t>
      </w:r>
      <w:r w:rsidR="009F7B01">
        <w:t xml:space="preserve"> заданий вошли в реестр затруднений.</w:t>
      </w:r>
    </w:p>
    <w:p w:rsidR="009F7B01" w:rsidRDefault="009F7B01" w:rsidP="007E7FD6">
      <w:pPr>
        <w:ind w:firstLine="567"/>
        <w:jc w:val="both"/>
      </w:pPr>
      <w:r>
        <w:t>Результаты диагностической работы по математике показали следующее:</w:t>
      </w:r>
    </w:p>
    <w:p w:rsidR="00472553" w:rsidRDefault="009F7B01" w:rsidP="007E7FD6">
      <w:pPr>
        <w:ind w:firstLine="567"/>
        <w:jc w:val="both"/>
      </w:pPr>
      <w:r>
        <w:t xml:space="preserve">- </w:t>
      </w:r>
      <w:r w:rsidR="00544F8B">
        <w:t xml:space="preserve">показатели успешности выполнения работы по математике в 5-х классах выше </w:t>
      </w:r>
      <w:proofErr w:type="spellStart"/>
      <w:r w:rsidR="00544F8B">
        <w:t>среднеокружных</w:t>
      </w:r>
      <w:proofErr w:type="spellEnd"/>
      <w:r w:rsidR="00544F8B">
        <w:t>, 97,3% учащихся достигли базового уровня, 2,7% не достигли базового уровня.</w:t>
      </w:r>
    </w:p>
    <w:p w:rsidR="00544F8B" w:rsidRDefault="00544F8B" w:rsidP="007E7FD6">
      <w:pPr>
        <w:ind w:firstLine="567"/>
        <w:jc w:val="both"/>
      </w:pPr>
      <w:r>
        <w:t xml:space="preserve">- анализ результативности выполнения заданий базового и повышенного уровней показал, что учащиеся преодолели минимальный порог решаемости (60% -базовый уровень, 40% - повышенный уровень) </w:t>
      </w:r>
      <w:r w:rsidR="004051F9">
        <w:t>по 14</w:t>
      </w:r>
      <w:r>
        <w:t xml:space="preserve"> проверяемым умениям.</w:t>
      </w:r>
    </w:p>
    <w:p w:rsidR="00544F8B" w:rsidRDefault="00544F8B" w:rsidP="007E7FD6">
      <w:pPr>
        <w:ind w:firstLine="567"/>
        <w:jc w:val="both"/>
      </w:pPr>
      <w:r>
        <w:t>Результаты диагностической работы по чтению (читательская грамотность) следующие:</w:t>
      </w:r>
    </w:p>
    <w:p w:rsidR="00472553" w:rsidRDefault="00544F8B" w:rsidP="007E7FD6">
      <w:pPr>
        <w:ind w:firstLine="567"/>
        <w:jc w:val="both"/>
      </w:pPr>
      <w:r>
        <w:t xml:space="preserve">- показатели успешности выполнения диагностической работы по читательской грамотности по всем показателям ниже </w:t>
      </w:r>
      <w:r w:rsidR="00E00A2B">
        <w:t>среднего по округу;</w:t>
      </w:r>
    </w:p>
    <w:p w:rsidR="000223DD" w:rsidRDefault="000223DD" w:rsidP="007E7FD6">
      <w:pPr>
        <w:ind w:firstLine="567"/>
        <w:jc w:val="both"/>
      </w:pPr>
      <w:r>
        <w:lastRenderedPageBreak/>
        <w:t>- достигли базового уровня 59% учащихся, повышенного уровня – 12%.</w:t>
      </w:r>
    </w:p>
    <w:p w:rsidR="00E00A2B" w:rsidRDefault="00E00A2B" w:rsidP="007E7FD6">
      <w:pPr>
        <w:jc w:val="both"/>
        <w:rPr>
          <w:b/>
        </w:rPr>
      </w:pPr>
      <w:r w:rsidRPr="00E00A2B">
        <w:rPr>
          <w:b/>
        </w:rPr>
        <w:t>Рекомендации:</w:t>
      </w:r>
    </w:p>
    <w:p w:rsidR="00E00A2B" w:rsidRPr="00E00A2B" w:rsidRDefault="00E00A2B" w:rsidP="007E7FD6">
      <w:pPr>
        <w:pStyle w:val="a4"/>
        <w:numPr>
          <w:ilvl w:val="0"/>
          <w:numId w:val="17"/>
        </w:numPr>
        <w:ind w:left="284" w:hanging="284"/>
        <w:jc w:val="both"/>
      </w:pPr>
      <w:r>
        <w:t>учителям-</w:t>
      </w:r>
      <w:r w:rsidRPr="00E00A2B">
        <w:t>предметникам</w:t>
      </w:r>
      <w:r w:rsidRPr="00E00A2B">
        <w:rPr>
          <w:b/>
        </w:rPr>
        <w:t xml:space="preserve"> </w:t>
      </w:r>
      <w:r w:rsidRPr="00E00A2B">
        <w:t xml:space="preserve">обеспечить </w:t>
      </w:r>
      <w:r>
        <w:t xml:space="preserve">условия для </w:t>
      </w:r>
      <w:r w:rsidRPr="00E00A2B">
        <w:t>коррек</w:t>
      </w:r>
      <w:r>
        <w:t>ционной работы с учащимися по преодолению затруднений;</w:t>
      </w:r>
      <w:r w:rsidRPr="00E00A2B">
        <w:t xml:space="preserve"> </w:t>
      </w:r>
    </w:p>
    <w:p w:rsidR="00E00A2B" w:rsidRDefault="00E00A2B" w:rsidP="007E7FD6">
      <w:pPr>
        <w:pStyle w:val="a4"/>
        <w:numPr>
          <w:ilvl w:val="0"/>
          <w:numId w:val="17"/>
        </w:numPr>
        <w:tabs>
          <w:tab w:val="left" w:pos="284"/>
        </w:tabs>
        <w:ind w:left="0" w:right="-1" w:firstLine="0"/>
        <w:jc w:val="both"/>
      </w:pPr>
      <w:r w:rsidRPr="00617D6C">
        <w:t xml:space="preserve">дифференцировать учащихся на группы, которые различаются по </w:t>
      </w:r>
      <w:r>
        <w:t xml:space="preserve">состоянию базовой подготовки: </w:t>
      </w:r>
      <w:r w:rsidRPr="00617D6C">
        <w:t>дифференциация учащихся по глубине и объему усвоения материала курса начальной школы на базовом уровне</w:t>
      </w:r>
      <w:r>
        <w:t>;</w:t>
      </w:r>
    </w:p>
    <w:p w:rsidR="00696B8F" w:rsidRDefault="00696B8F" w:rsidP="007E7FD6">
      <w:pPr>
        <w:pStyle w:val="a4"/>
        <w:numPr>
          <w:ilvl w:val="0"/>
          <w:numId w:val="17"/>
        </w:numPr>
        <w:tabs>
          <w:tab w:val="left" w:pos="284"/>
        </w:tabs>
        <w:ind w:left="0" w:right="-1" w:firstLine="0"/>
        <w:jc w:val="both"/>
      </w:pPr>
      <w:r w:rsidRPr="00660CCD">
        <w:t>организовать специальные дополнительные занятия практически по всему курсу начальн</w:t>
      </w:r>
      <w:r>
        <w:t xml:space="preserve">ой школы </w:t>
      </w:r>
      <w:r w:rsidR="004051F9">
        <w:t xml:space="preserve">по русскому языку и математике </w:t>
      </w:r>
      <w:r>
        <w:t>для учащихся, продемонстрировавших</w:t>
      </w:r>
      <w:r w:rsidR="00E00A2B" w:rsidRPr="00660CCD">
        <w:t xml:space="preserve"> результаты выполнения за</w:t>
      </w:r>
      <w:r>
        <w:t>даний базового уровня ниже 50%;</w:t>
      </w:r>
    </w:p>
    <w:p w:rsidR="00472553" w:rsidRDefault="00590003" w:rsidP="007E7FD6">
      <w:pPr>
        <w:pStyle w:val="a4"/>
        <w:numPr>
          <w:ilvl w:val="0"/>
          <w:numId w:val="17"/>
        </w:numPr>
        <w:tabs>
          <w:tab w:val="left" w:pos="284"/>
        </w:tabs>
        <w:ind w:left="0" w:right="-1" w:firstLine="0"/>
        <w:jc w:val="both"/>
      </w:pPr>
      <w:r>
        <w:t>с</w:t>
      </w:r>
      <w:r w:rsidRPr="00590003">
        <w:t xml:space="preserve"> целью повышения эффективности формирования читательских умений учащихся</w:t>
      </w:r>
      <w:r w:rsidR="00EB086E">
        <w:t xml:space="preserve"> </w:t>
      </w:r>
      <w:r>
        <w:t xml:space="preserve"> </w:t>
      </w:r>
      <w:r w:rsidR="00EB086E" w:rsidRPr="00EB086E">
        <w:t xml:space="preserve">использовать в процессе обучения </w:t>
      </w:r>
      <w:r w:rsidR="00EB086E">
        <w:t>задания д</w:t>
      </w:r>
      <w:r w:rsidR="00EB086E" w:rsidRPr="00EB086E">
        <w:t>ля формирования читательского умения находить и извлекать информацию из текста</w:t>
      </w:r>
      <w:r w:rsidR="00EB086E">
        <w:t>, д</w:t>
      </w:r>
      <w:r w:rsidR="00EB086E" w:rsidRPr="00EB086E">
        <w:t>ля формирования читательского умения интегрировать и интерпретировать сообщения текста</w:t>
      </w:r>
      <w:r w:rsidR="00EB086E">
        <w:t>, д</w:t>
      </w:r>
      <w:r w:rsidR="00EB086E" w:rsidRPr="00EB086E">
        <w:t>ля формирования читательского умения осмысливать и оценивать сообщения текста</w:t>
      </w:r>
      <w:r w:rsidR="00EB086E">
        <w:t>.</w:t>
      </w:r>
      <w:bookmarkStart w:id="0" w:name="_GoBack"/>
      <w:bookmarkEnd w:id="0"/>
    </w:p>
    <w:p w:rsidR="00472553" w:rsidRDefault="00472553" w:rsidP="007E7FD6">
      <w:pPr>
        <w:jc w:val="both"/>
      </w:pPr>
    </w:p>
    <w:p w:rsidR="00472553" w:rsidRDefault="00472553" w:rsidP="007E7FD6">
      <w:pPr>
        <w:jc w:val="both"/>
      </w:pPr>
    </w:p>
    <w:p w:rsidR="009158DA" w:rsidRDefault="009158DA" w:rsidP="007E7FD6">
      <w:pPr>
        <w:jc w:val="both"/>
      </w:pPr>
    </w:p>
    <w:p w:rsidR="009158DA" w:rsidRDefault="009158DA" w:rsidP="007E7FD6">
      <w:pPr>
        <w:jc w:val="both"/>
      </w:pPr>
    </w:p>
    <w:p w:rsidR="009158DA" w:rsidRDefault="009158DA" w:rsidP="007E7FD6">
      <w:pPr>
        <w:jc w:val="both"/>
      </w:pPr>
    </w:p>
    <w:p w:rsidR="009158DA" w:rsidRDefault="009158DA" w:rsidP="007E7FD6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326C32" w:rsidRDefault="00326C32" w:rsidP="009158DA">
      <w:pPr>
        <w:jc w:val="right"/>
        <w:sectPr w:rsidR="00326C32" w:rsidSect="00CB601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9158DA" w:rsidRPr="00167080" w:rsidRDefault="009158DA" w:rsidP="009158DA">
      <w:pPr>
        <w:jc w:val="right"/>
        <w:rPr>
          <w:b/>
        </w:rPr>
      </w:pPr>
      <w:r w:rsidRPr="00167080">
        <w:rPr>
          <w:b/>
        </w:rPr>
        <w:lastRenderedPageBreak/>
        <w:t>Приложение 1</w:t>
      </w:r>
    </w:p>
    <w:p w:rsidR="009158DA" w:rsidRDefault="009158DA" w:rsidP="00CB58A5">
      <w:pPr>
        <w:jc w:val="both"/>
      </w:pPr>
    </w:p>
    <w:p w:rsidR="00167080" w:rsidRDefault="00167080" w:rsidP="00CB58A5">
      <w:pPr>
        <w:jc w:val="both"/>
      </w:pPr>
    </w:p>
    <w:p w:rsidR="009158DA" w:rsidRDefault="009158DA" w:rsidP="00CB58A5">
      <w:pPr>
        <w:jc w:val="both"/>
      </w:pPr>
    </w:p>
    <w:p w:rsidR="00167080" w:rsidRDefault="00326C32" w:rsidP="00167080">
      <w:pPr>
        <w:ind w:left="720" w:right="-2"/>
        <w:jc w:val="center"/>
        <w:rPr>
          <w:b/>
        </w:rPr>
      </w:pPr>
      <w:r w:rsidRPr="00167080">
        <w:rPr>
          <w:b/>
        </w:rPr>
        <w:t>Реестр затруднений обучающихся по математике</w:t>
      </w:r>
    </w:p>
    <w:p w:rsidR="00326C32" w:rsidRPr="00167080" w:rsidRDefault="00326C32" w:rsidP="00167080">
      <w:pPr>
        <w:ind w:left="720" w:right="-2"/>
        <w:jc w:val="center"/>
        <w:rPr>
          <w:b/>
        </w:rPr>
      </w:pPr>
      <w:r w:rsidRPr="00167080">
        <w:rPr>
          <w:b/>
        </w:rPr>
        <w:t>по итогам мониторинга оценки готовности пятиклассников к обучению в основной школе</w:t>
      </w:r>
    </w:p>
    <w:p w:rsidR="00326C32" w:rsidRPr="00167080" w:rsidRDefault="00326C32" w:rsidP="00326C32">
      <w:pPr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4505"/>
        <w:gridCol w:w="1317"/>
        <w:gridCol w:w="1071"/>
        <w:gridCol w:w="1247"/>
        <w:gridCol w:w="1382"/>
        <w:gridCol w:w="1383"/>
        <w:gridCol w:w="1786"/>
      </w:tblGrid>
      <w:tr w:rsidR="00326C32" w:rsidRPr="00326C32" w:rsidTr="009235DE">
        <w:trPr>
          <w:trHeight w:val="243"/>
        </w:trPr>
        <w:tc>
          <w:tcPr>
            <w:tcW w:w="2159" w:type="dxa"/>
            <w:vMerge w:val="restart"/>
            <w:shd w:val="clear" w:color="auto" w:fill="auto"/>
          </w:tcPr>
          <w:p w:rsidR="00326C32" w:rsidRPr="00CB3CED" w:rsidRDefault="00326C32" w:rsidP="00326C32">
            <w:pPr>
              <w:jc w:val="center"/>
            </w:pPr>
            <w:r w:rsidRPr="00CB3CED">
              <w:t>Раздел содержания курса</w:t>
            </w:r>
          </w:p>
        </w:tc>
        <w:tc>
          <w:tcPr>
            <w:tcW w:w="4505" w:type="dxa"/>
            <w:vMerge w:val="restart"/>
            <w:shd w:val="clear" w:color="auto" w:fill="auto"/>
          </w:tcPr>
          <w:p w:rsidR="00326C32" w:rsidRPr="00CB3CED" w:rsidRDefault="00326C32" w:rsidP="00326C32">
            <w:pPr>
              <w:jc w:val="center"/>
            </w:pPr>
            <w:r w:rsidRPr="00CB3CED">
              <w:t>Объект контроля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326C32" w:rsidRPr="00CB3CED" w:rsidRDefault="00326C32" w:rsidP="00326C32">
            <w:pPr>
              <w:jc w:val="center"/>
            </w:pPr>
            <w:r w:rsidRPr="00CB3CED">
              <w:t>Тип сложности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326C32" w:rsidRPr="00CB3CED" w:rsidRDefault="00326C32" w:rsidP="00326C32">
            <w:pPr>
              <w:jc w:val="center"/>
            </w:pPr>
            <w:r w:rsidRPr="00CB3CED">
              <w:t>Вариант</w:t>
            </w:r>
          </w:p>
        </w:tc>
        <w:tc>
          <w:tcPr>
            <w:tcW w:w="57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C32" w:rsidRPr="00CB3CED" w:rsidRDefault="00326C32" w:rsidP="00326C32">
            <w:pPr>
              <w:jc w:val="center"/>
            </w:pPr>
            <w:r w:rsidRPr="00CB3CED">
              <w:t>Результаты выполнения заданий</w:t>
            </w:r>
          </w:p>
        </w:tc>
      </w:tr>
      <w:tr w:rsidR="00326C32" w:rsidRPr="00326C32" w:rsidTr="009235DE">
        <w:trPr>
          <w:trHeight w:val="206"/>
        </w:trPr>
        <w:tc>
          <w:tcPr>
            <w:tcW w:w="2159" w:type="dxa"/>
            <w:vMerge/>
            <w:shd w:val="clear" w:color="auto" w:fill="auto"/>
          </w:tcPr>
          <w:p w:rsidR="00326C32" w:rsidRPr="00CB3CED" w:rsidRDefault="00326C32" w:rsidP="00326C32">
            <w:pPr>
              <w:jc w:val="center"/>
            </w:pPr>
          </w:p>
        </w:tc>
        <w:tc>
          <w:tcPr>
            <w:tcW w:w="4505" w:type="dxa"/>
            <w:vMerge/>
            <w:shd w:val="clear" w:color="auto" w:fill="auto"/>
          </w:tcPr>
          <w:p w:rsidR="00326C32" w:rsidRPr="00CB3CED" w:rsidRDefault="00326C32" w:rsidP="00326C32">
            <w:pPr>
              <w:jc w:val="center"/>
            </w:pPr>
          </w:p>
        </w:tc>
        <w:tc>
          <w:tcPr>
            <w:tcW w:w="1317" w:type="dxa"/>
            <w:vMerge/>
            <w:shd w:val="clear" w:color="auto" w:fill="auto"/>
          </w:tcPr>
          <w:p w:rsidR="00326C32" w:rsidRPr="00CB3CED" w:rsidRDefault="00326C32" w:rsidP="00326C32">
            <w:pPr>
              <w:jc w:val="center"/>
            </w:pPr>
          </w:p>
        </w:tc>
        <w:tc>
          <w:tcPr>
            <w:tcW w:w="1071" w:type="dxa"/>
            <w:vMerge/>
            <w:shd w:val="clear" w:color="auto" w:fill="auto"/>
          </w:tcPr>
          <w:p w:rsidR="00326C32" w:rsidRPr="00CB3CED" w:rsidRDefault="00326C32" w:rsidP="00326C32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C32" w:rsidRPr="00CB3CED" w:rsidRDefault="00326C32" w:rsidP="00326C32">
            <w:pPr>
              <w:jc w:val="center"/>
              <w:rPr>
                <w:b/>
              </w:rPr>
            </w:pPr>
            <w:r w:rsidRPr="00CB3CED">
              <w:rPr>
                <w:b/>
              </w:rPr>
              <w:t>5</w:t>
            </w:r>
            <w:proofErr w:type="gramStart"/>
            <w:r w:rsidRPr="00CB3CED">
              <w:rPr>
                <w:b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C32" w:rsidRPr="00CB3CED" w:rsidRDefault="00326C32" w:rsidP="00326C32">
            <w:pPr>
              <w:jc w:val="center"/>
              <w:rPr>
                <w:b/>
              </w:rPr>
            </w:pPr>
            <w:r w:rsidRPr="00CB3CED">
              <w:rPr>
                <w:b/>
              </w:rPr>
              <w:t>5</w:t>
            </w:r>
            <w:proofErr w:type="gramStart"/>
            <w:r w:rsidRPr="00CB3CED">
              <w:rPr>
                <w:b/>
              </w:rPr>
              <w:t xml:space="preserve"> Б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C32" w:rsidRPr="00CB3CED" w:rsidRDefault="00326C32" w:rsidP="00326C32">
            <w:pPr>
              <w:jc w:val="center"/>
              <w:rPr>
                <w:b/>
              </w:rPr>
            </w:pPr>
            <w:r w:rsidRPr="00CB3CED">
              <w:rPr>
                <w:b/>
              </w:rPr>
              <w:t>5</w:t>
            </w:r>
            <w:proofErr w:type="gramStart"/>
            <w:r w:rsidRPr="00CB3CED">
              <w:rPr>
                <w:b/>
              </w:rPr>
              <w:t xml:space="preserve"> В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C32" w:rsidRPr="00CB3CED" w:rsidRDefault="00326C32" w:rsidP="00326C32">
            <w:pPr>
              <w:jc w:val="center"/>
            </w:pPr>
            <w:r w:rsidRPr="00CB3CED">
              <w:t>Средний результат по ОО</w:t>
            </w:r>
          </w:p>
        </w:tc>
      </w:tr>
      <w:tr w:rsidR="00326C32" w:rsidRPr="00326C32" w:rsidTr="009235DE">
        <w:tc>
          <w:tcPr>
            <w:tcW w:w="2159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109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26C32" w:rsidRPr="00326C32" w:rsidRDefault="00326C32" w:rsidP="00326C32">
            <w:pPr>
              <w:rPr>
                <w:b/>
                <w:sz w:val="20"/>
                <w:szCs w:val="20"/>
              </w:rPr>
            </w:pPr>
            <w:r w:rsidRPr="00326C32">
              <w:rPr>
                <w:b/>
                <w:sz w:val="20"/>
                <w:szCs w:val="20"/>
              </w:rPr>
              <w:t>Диагностические задания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326C32" w:rsidRPr="00326C32" w:rsidRDefault="00326C32" w:rsidP="00326C32">
            <w:pPr>
              <w:rPr>
                <w:b/>
                <w:sz w:val="20"/>
                <w:szCs w:val="20"/>
              </w:rPr>
            </w:pPr>
          </w:p>
        </w:tc>
      </w:tr>
      <w:tr w:rsidR="00167080" w:rsidRPr="00326C32" w:rsidTr="00AD47C2">
        <w:trPr>
          <w:trHeight w:val="570"/>
        </w:trPr>
        <w:tc>
          <w:tcPr>
            <w:tcW w:w="2159" w:type="dxa"/>
            <w:vMerge w:val="restart"/>
            <w:shd w:val="clear" w:color="auto" w:fill="auto"/>
          </w:tcPr>
          <w:p w:rsidR="00167080" w:rsidRPr="00326C32" w:rsidRDefault="00167080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Числа и величины</w:t>
            </w:r>
          </w:p>
        </w:tc>
        <w:tc>
          <w:tcPr>
            <w:tcW w:w="4505" w:type="dxa"/>
            <w:shd w:val="clear" w:color="auto" w:fill="auto"/>
          </w:tcPr>
          <w:p w:rsidR="00167080" w:rsidRPr="00326C32" w:rsidRDefault="00167080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26C32">
              <w:rPr>
                <w:rFonts w:eastAsia="Calibri"/>
                <w:color w:val="000000"/>
                <w:lang w:eastAsia="en-US"/>
              </w:rPr>
              <w:t xml:space="preserve">Записать многозначное число, имеющее 3 свойства </w:t>
            </w:r>
          </w:p>
        </w:tc>
        <w:tc>
          <w:tcPr>
            <w:tcW w:w="1317" w:type="dxa"/>
            <w:shd w:val="clear" w:color="auto" w:fill="auto"/>
          </w:tcPr>
          <w:p w:rsidR="00167080" w:rsidRPr="00326C32" w:rsidRDefault="00167080" w:rsidP="00326C32">
            <w:r w:rsidRPr="00326C32">
              <w:t>Б</w:t>
            </w:r>
          </w:p>
        </w:tc>
        <w:tc>
          <w:tcPr>
            <w:tcW w:w="1071" w:type="dxa"/>
            <w:shd w:val="clear" w:color="auto" w:fill="auto"/>
          </w:tcPr>
          <w:p w:rsidR="00167080" w:rsidRPr="00326C32" w:rsidRDefault="00167080" w:rsidP="00326C32">
            <w:r w:rsidRPr="00326C32">
              <w:t>В.1-2</w:t>
            </w:r>
          </w:p>
        </w:tc>
        <w:tc>
          <w:tcPr>
            <w:tcW w:w="1247" w:type="dxa"/>
            <w:shd w:val="clear" w:color="auto" w:fill="92D050"/>
          </w:tcPr>
          <w:p w:rsidR="00167080" w:rsidRPr="009235DE" w:rsidRDefault="00167080" w:rsidP="00AB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382" w:type="dxa"/>
            <w:shd w:val="clear" w:color="auto" w:fill="92D050"/>
          </w:tcPr>
          <w:p w:rsidR="00167080" w:rsidRPr="009235DE" w:rsidRDefault="00167080" w:rsidP="00AB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FF9999"/>
          </w:tcPr>
          <w:p w:rsidR="00167080" w:rsidRPr="009235DE" w:rsidRDefault="00167080" w:rsidP="00CB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92D050"/>
          </w:tcPr>
          <w:p w:rsidR="00167080" w:rsidRPr="00326C32" w:rsidRDefault="00167080" w:rsidP="0092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326C32" w:rsidRPr="00326C32" w:rsidTr="00167080">
        <w:tc>
          <w:tcPr>
            <w:tcW w:w="2159" w:type="dxa"/>
            <w:vMerge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26C32">
              <w:rPr>
                <w:rFonts w:eastAsia="Calibri"/>
                <w:color w:val="000000"/>
                <w:lang w:eastAsia="en-US"/>
              </w:rPr>
              <w:t xml:space="preserve">Упорядочивать величины массы/длины по их значению </w:t>
            </w:r>
          </w:p>
        </w:tc>
        <w:tc>
          <w:tcPr>
            <w:tcW w:w="1317" w:type="dxa"/>
            <w:shd w:val="clear" w:color="auto" w:fill="auto"/>
          </w:tcPr>
          <w:p w:rsidR="00326C32" w:rsidRPr="00326C32" w:rsidRDefault="00326C32" w:rsidP="00326C32">
            <w:r w:rsidRPr="00326C32">
              <w:t>Б</w:t>
            </w:r>
          </w:p>
        </w:tc>
        <w:tc>
          <w:tcPr>
            <w:tcW w:w="1071" w:type="dxa"/>
            <w:shd w:val="clear" w:color="auto" w:fill="auto"/>
          </w:tcPr>
          <w:p w:rsidR="00326C32" w:rsidRPr="00326C32" w:rsidRDefault="00326C32" w:rsidP="00326C32">
            <w:r w:rsidRPr="00326C32">
              <w:t>В.1-2</w:t>
            </w:r>
          </w:p>
        </w:tc>
        <w:tc>
          <w:tcPr>
            <w:tcW w:w="1247" w:type="dxa"/>
            <w:shd w:val="clear" w:color="auto" w:fill="92D050"/>
          </w:tcPr>
          <w:p w:rsidR="00570833" w:rsidRPr="009235DE" w:rsidRDefault="00B5296B" w:rsidP="0098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382" w:type="dxa"/>
            <w:shd w:val="clear" w:color="auto" w:fill="FF9999"/>
          </w:tcPr>
          <w:p w:rsidR="00F22945" w:rsidRPr="009235DE" w:rsidRDefault="00167080" w:rsidP="00F2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FF9999"/>
          </w:tcPr>
          <w:p w:rsidR="00CB3CED" w:rsidRPr="009235DE" w:rsidRDefault="00167080" w:rsidP="00CB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9999"/>
          </w:tcPr>
          <w:p w:rsidR="00326C32" w:rsidRPr="00326C32" w:rsidRDefault="00167080" w:rsidP="0092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26C32" w:rsidRPr="00326C32" w:rsidTr="00167080">
        <w:tc>
          <w:tcPr>
            <w:tcW w:w="2159" w:type="dxa"/>
            <w:vMerge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26C32">
              <w:rPr>
                <w:rFonts w:eastAsia="Calibri"/>
                <w:color w:val="000000"/>
                <w:lang w:eastAsia="en-US"/>
              </w:rPr>
              <w:t xml:space="preserve">Устанавливать правило, по которому записана последовательность чисел, </w:t>
            </w:r>
          </w:p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26C32">
              <w:rPr>
                <w:rFonts w:eastAsia="Calibri"/>
                <w:color w:val="000000"/>
                <w:lang w:eastAsia="en-US"/>
              </w:rPr>
              <w:t xml:space="preserve">записывать следующий элемент последовательности </w:t>
            </w:r>
          </w:p>
        </w:tc>
        <w:tc>
          <w:tcPr>
            <w:tcW w:w="1317" w:type="dxa"/>
            <w:shd w:val="clear" w:color="auto" w:fill="auto"/>
          </w:tcPr>
          <w:p w:rsidR="00326C32" w:rsidRPr="00326C32" w:rsidRDefault="00326C32" w:rsidP="00326C32">
            <w:r w:rsidRPr="00326C32">
              <w:t>Б</w:t>
            </w:r>
          </w:p>
        </w:tc>
        <w:tc>
          <w:tcPr>
            <w:tcW w:w="1071" w:type="dxa"/>
            <w:shd w:val="clear" w:color="auto" w:fill="auto"/>
          </w:tcPr>
          <w:p w:rsidR="00326C32" w:rsidRPr="00326C32" w:rsidRDefault="00326C32" w:rsidP="00326C32">
            <w:r w:rsidRPr="00326C32">
              <w:t>В. 3-4</w:t>
            </w:r>
          </w:p>
        </w:tc>
        <w:tc>
          <w:tcPr>
            <w:tcW w:w="1247" w:type="dxa"/>
            <w:shd w:val="clear" w:color="auto" w:fill="92D050"/>
          </w:tcPr>
          <w:p w:rsidR="00326C32" w:rsidRPr="009235DE" w:rsidRDefault="00570833" w:rsidP="0098517D">
            <w:pPr>
              <w:jc w:val="center"/>
              <w:rPr>
                <w:sz w:val="20"/>
                <w:szCs w:val="20"/>
              </w:rPr>
            </w:pPr>
            <w:r w:rsidRPr="009235DE">
              <w:rPr>
                <w:sz w:val="20"/>
                <w:szCs w:val="20"/>
              </w:rPr>
              <w:t>85,7</w:t>
            </w:r>
          </w:p>
        </w:tc>
        <w:tc>
          <w:tcPr>
            <w:tcW w:w="1382" w:type="dxa"/>
            <w:shd w:val="clear" w:color="auto" w:fill="92D050"/>
          </w:tcPr>
          <w:p w:rsidR="00326C32" w:rsidRPr="009235DE" w:rsidRDefault="00BD47DE" w:rsidP="00BD47DE">
            <w:pPr>
              <w:jc w:val="center"/>
              <w:rPr>
                <w:sz w:val="20"/>
                <w:szCs w:val="20"/>
              </w:rPr>
            </w:pPr>
            <w:r w:rsidRPr="009235DE">
              <w:rPr>
                <w:sz w:val="20"/>
                <w:szCs w:val="20"/>
              </w:rPr>
              <w:t>75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92D050"/>
          </w:tcPr>
          <w:p w:rsidR="00326C32" w:rsidRPr="009235DE" w:rsidRDefault="00CB3CED" w:rsidP="00CB3CED">
            <w:pPr>
              <w:jc w:val="center"/>
              <w:rPr>
                <w:sz w:val="20"/>
                <w:szCs w:val="20"/>
              </w:rPr>
            </w:pPr>
            <w:r w:rsidRPr="009235DE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92D050"/>
          </w:tcPr>
          <w:p w:rsidR="00326C32" w:rsidRPr="00326C32" w:rsidRDefault="00167080" w:rsidP="0092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326C32" w:rsidRPr="00326C32" w:rsidTr="00167080">
        <w:tc>
          <w:tcPr>
            <w:tcW w:w="2159" w:type="dxa"/>
            <w:vMerge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26C32">
              <w:rPr>
                <w:rFonts w:eastAsia="Calibri"/>
                <w:color w:val="000000"/>
                <w:lang w:eastAsia="en-US"/>
              </w:rPr>
              <w:t xml:space="preserve">Выделять группу фигур, имеющих общее свойство (одинаковый периметр) </w:t>
            </w:r>
          </w:p>
        </w:tc>
        <w:tc>
          <w:tcPr>
            <w:tcW w:w="1317" w:type="dxa"/>
            <w:shd w:val="clear" w:color="auto" w:fill="auto"/>
          </w:tcPr>
          <w:p w:rsidR="00326C32" w:rsidRPr="00326C32" w:rsidRDefault="00326C32" w:rsidP="00326C32">
            <w:proofErr w:type="gramStart"/>
            <w:r w:rsidRPr="00326C32">
              <w:t>П</w:t>
            </w:r>
            <w:proofErr w:type="gramEnd"/>
          </w:p>
        </w:tc>
        <w:tc>
          <w:tcPr>
            <w:tcW w:w="1071" w:type="dxa"/>
            <w:shd w:val="clear" w:color="auto" w:fill="auto"/>
          </w:tcPr>
          <w:p w:rsidR="00326C32" w:rsidRPr="00326C32" w:rsidRDefault="00326C32" w:rsidP="00326C32">
            <w:r w:rsidRPr="00326C32">
              <w:t>В. 3-4</w:t>
            </w:r>
          </w:p>
        </w:tc>
        <w:tc>
          <w:tcPr>
            <w:tcW w:w="1247" w:type="dxa"/>
            <w:shd w:val="clear" w:color="auto" w:fill="92D050"/>
          </w:tcPr>
          <w:p w:rsidR="00570833" w:rsidRPr="00326C32" w:rsidRDefault="00B5296B" w:rsidP="0098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82" w:type="dxa"/>
            <w:shd w:val="clear" w:color="auto" w:fill="FF9999"/>
          </w:tcPr>
          <w:p w:rsidR="00CB3CED" w:rsidRPr="00326C32" w:rsidRDefault="00167080" w:rsidP="00BD4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92D050"/>
          </w:tcPr>
          <w:p w:rsidR="00326C32" w:rsidRDefault="00CB3CED" w:rsidP="00CB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3CED" w:rsidRPr="00326C32" w:rsidRDefault="00CB3CED" w:rsidP="00CB3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7C80"/>
          </w:tcPr>
          <w:p w:rsidR="009235DE" w:rsidRPr="00326C32" w:rsidRDefault="00167080" w:rsidP="0092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26C32" w:rsidRPr="00326C32" w:rsidTr="00167080">
        <w:tc>
          <w:tcPr>
            <w:tcW w:w="2159" w:type="dxa"/>
            <w:vMerge w:val="restart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Арифметические действия </w:t>
            </w:r>
          </w:p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26C32">
              <w:rPr>
                <w:rFonts w:eastAsia="Calibri"/>
                <w:color w:val="000000"/>
                <w:lang w:eastAsia="en-US"/>
              </w:rPr>
              <w:t xml:space="preserve">Выполнять действия с многозначными числами </w:t>
            </w:r>
          </w:p>
        </w:tc>
        <w:tc>
          <w:tcPr>
            <w:tcW w:w="1317" w:type="dxa"/>
            <w:shd w:val="clear" w:color="auto" w:fill="auto"/>
          </w:tcPr>
          <w:p w:rsidR="00326C32" w:rsidRPr="00326C32" w:rsidRDefault="00326C32" w:rsidP="00326C32">
            <w:r w:rsidRPr="00326C32">
              <w:t>Б</w:t>
            </w:r>
          </w:p>
        </w:tc>
        <w:tc>
          <w:tcPr>
            <w:tcW w:w="1071" w:type="dxa"/>
            <w:shd w:val="clear" w:color="auto" w:fill="auto"/>
          </w:tcPr>
          <w:p w:rsidR="00326C32" w:rsidRPr="00326C32" w:rsidRDefault="00326C32" w:rsidP="00326C32">
            <w:r w:rsidRPr="00326C32">
              <w:t>В. 1-4</w:t>
            </w:r>
          </w:p>
        </w:tc>
        <w:tc>
          <w:tcPr>
            <w:tcW w:w="1247" w:type="dxa"/>
            <w:shd w:val="clear" w:color="auto" w:fill="92D050"/>
          </w:tcPr>
          <w:p w:rsidR="00BD47DE" w:rsidRPr="00326C32" w:rsidRDefault="002815BF" w:rsidP="0098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382" w:type="dxa"/>
            <w:shd w:val="clear" w:color="auto" w:fill="92D050"/>
          </w:tcPr>
          <w:p w:rsidR="00BD47DE" w:rsidRDefault="002815BF" w:rsidP="00BD4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BD47DE" w:rsidRPr="00326C32" w:rsidRDefault="00BD47DE" w:rsidP="00BD4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92D050"/>
          </w:tcPr>
          <w:p w:rsidR="002815BF" w:rsidRPr="00326C32" w:rsidRDefault="002815BF" w:rsidP="0028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92D050"/>
          </w:tcPr>
          <w:p w:rsidR="00326C32" w:rsidRPr="00326C32" w:rsidRDefault="009235DE" w:rsidP="0092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326C32" w:rsidRPr="00326C32" w:rsidTr="00167080">
        <w:tc>
          <w:tcPr>
            <w:tcW w:w="2159" w:type="dxa"/>
            <w:vMerge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26C32">
              <w:rPr>
                <w:rFonts w:eastAsia="Calibri"/>
                <w:color w:val="000000"/>
                <w:lang w:eastAsia="en-US"/>
              </w:rPr>
              <w:t xml:space="preserve">Применять умение делить с остатком для решения практической задачи </w:t>
            </w:r>
          </w:p>
        </w:tc>
        <w:tc>
          <w:tcPr>
            <w:tcW w:w="1317" w:type="dxa"/>
            <w:shd w:val="clear" w:color="auto" w:fill="auto"/>
          </w:tcPr>
          <w:p w:rsidR="00326C32" w:rsidRPr="00326C32" w:rsidRDefault="00326C32" w:rsidP="00326C32">
            <w:r w:rsidRPr="00326C32">
              <w:t>Б</w:t>
            </w:r>
          </w:p>
        </w:tc>
        <w:tc>
          <w:tcPr>
            <w:tcW w:w="1071" w:type="dxa"/>
            <w:shd w:val="clear" w:color="auto" w:fill="auto"/>
          </w:tcPr>
          <w:p w:rsidR="00326C32" w:rsidRPr="00326C32" w:rsidRDefault="00326C32" w:rsidP="00326C32">
            <w:r w:rsidRPr="00326C32">
              <w:t>В. 1-4</w:t>
            </w:r>
          </w:p>
        </w:tc>
        <w:tc>
          <w:tcPr>
            <w:tcW w:w="1247" w:type="dxa"/>
            <w:shd w:val="clear" w:color="auto" w:fill="92D050"/>
          </w:tcPr>
          <w:p w:rsidR="00570833" w:rsidRPr="00326C32" w:rsidRDefault="00B5296B" w:rsidP="0098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382" w:type="dxa"/>
            <w:shd w:val="clear" w:color="auto" w:fill="92D050"/>
          </w:tcPr>
          <w:p w:rsidR="00BD47DE" w:rsidRPr="00326C32" w:rsidRDefault="00167080" w:rsidP="00BD4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92D050"/>
          </w:tcPr>
          <w:p w:rsidR="00F95586" w:rsidRPr="00326C32" w:rsidRDefault="00167080" w:rsidP="00F9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92D050"/>
          </w:tcPr>
          <w:p w:rsidR="009235DE" w:rsidRPr="00326C32" w:rsidRDefault="00167080" w:rsidP="0092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</w:tbl>
    <w:p w:rsidR="00326C32" w:rsidRDefault="00326C32" w:rsidP="00326C32">
      <w:pPr>
        <w:rPr>
          <w:sz w:val="20"/>
          <w:szCs w:val="20"/>
        </w:rPr>
        <w:sectPr w:rsidR="00326C32" w:rsidSect="00326C32">
          <w:pgSz w:w="16838" w:h="11906" w:orient="landscape"/>
          <w:pgMar w:top="851" w:right="992" w:bottom="1134" w:left="851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4600"/>
        <w:gridCol w:w="1134"/>
        <w:gridCol w:w="992"/>
        <w:gridCol w:w="1276"/>
        <w:gridCol w:w="1275"/>
        <w:gridCol w:w="1701"/>
        <w:gridCol w:w="1701"/>
      </w:tblGrid>
      <w:tr w:rsidR="00326C32" w:rsidRPr="00326C32" w:rsidTr="00BA17AD">
        <w:tc>
          <w:tcPr>
            <w:tcW w:w="2171" w:type="dxa"/>
            <w:vMerge w:val="restart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Применять представление о порядке выполнения действий для установления соответствия между числовым выражением и требованием задачи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70833" w:rsidRPr="00326C32" w:rsidRDefault="00B5296B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BD47DE" w:rsidRPr="00326C32" w:rsidRDefault="00167080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95586" w:rsidRPr="00326C32" w:rsidRDefault="00167080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235DE" w:rsidRPr="00326C32" w:rsidRDefault="00167080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326C32" w:rsidRPr="00326C32" w:rsidTr="00BA17AD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Находить неизвестный компонент арифметического действия (делимое, делитель)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26C32" w:rsidRPr="00326C32" w:rsidRDefault="00570833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326C32" w:rsidRPr="00326C32" w:rsidRDefault="00BD47DE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326C32" w:rsidRPr="00326C32" w:rsidRDefault="00F95586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26C32" w:rsidRPr="00326C32" w:rsidRDefault="009235DE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326C32" w:rsidRPr="00326C32" w:rsidTr="00BA17AD">
        <w:tc>
          <w:tcPr>
            <w:tcW w:w="2171" w:type="dxa"/>
            <w:vMerge w:val="restart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Работа с текстовыми задачами </w:t>
            </w:r>
          </w:p>
          <w:p w:rsidR="00326C32" w:rsidRPr="00326C32" w:rsidRDefault="00326C32" w:rsidP="00326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Находить долю величины, решать задачу в два действия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proofErr w:type="gramStart"/>
            <w:r w:rsidRPr="00326C3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26C32" w:rsidRPr="00326C32" w:rsidRDefault="00570833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326C32" w:rsidRPr="00326C32" w:rsidRDefault="00BD47DE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326C32" w:rsidRPr="00326C32" w:rsidRDefault="00F95586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26C32" w:rsidRPr="00326C32" w:rsidRDefault="002619F8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</w:tr>
      <w:tr w:rsidR="00326C32" w:rsidRPr="00326C32" w:rsidTr="00BA17AD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Записывать решение текстовой задачи в 2 действия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1-4</w:t>
            </w:r>
          </w:p>
        </w:tc>
        <w:tc>
          <w:tcPr>
            <w:tcW w:w="1276" w:type="dxa"/>
            <w:shd w:val="clear" w:color="auto" w:fill="FF9999"/>
            <w:vAlign w:val="center"/>
          </w:tcPr>
          <w:p w:rsidR="00326C32" w:rsidRPr="00326C32" w:rsidRDefault="0098517D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326C32" w:rsidRPr="00326C32" w:rsidRDefault="00BD47DE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9999"/>
            <w:vAlign w:val="center"/>
          </w:tcPr>
          <w:p w:rsidR="00326C32" w:rsidRPr="00326C32" w:rsidRDefault="00F95586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7C80"/>
            <w:vAlign w:val="center"/>
          </w:tcPr>
          <w:p w:rsidR="00326C32" w:rsidRPr="00326C32" w:rsidRDefault="002619F8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326C32" w:rsidRPr="00326C32" w:rsidTr="00BA17AD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Подбирать и проверять реальность ответа на вопрос задачи на основе учета всех данных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26C32" w:rsidRPr="00326C32" w:rsidRDefault="00F9478D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326C32" w:rsidRPr="00326C32" w:rsidRDefault="00BD47DE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326C32" w:rsidRPr="00326C32" w:rsidRDefault="00F95586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26C32" w:rsidRPr="00326C32" w:rsidRDefault="002619F8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326C32" w:rsidRPr="00326C32" w:rsidTr="00BA17AD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Понимать зависимость между величинами задачи. </w:t>
            </w:r>
          </w:p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Решать задачу двумя способами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proofErr w:type="gramStart"/>
            <w:r w:rsidRPr="00326C3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FF9999"/>
            <w:vAlign w:val="center"/>
          </w:tcPr>
          <w:p w:rsidR="00326C32" w:rsidRDefault="00B5296B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  <w:p w:rsidR="00303E51" w:rsidRPr="00326C32" w:rsidRDefault="00303E51" w:rsidP="00BA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9999"/>
            <w:vAlign w:val="center"/>
          </w:tcPr>
          <w:p w:rsidR="00DE5FA2" w:rsidRPr="00326C32" w:rsidRDefault="00BA17AD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9999"/>
            <w:vAlign w:val="center"/>
          </w:tcPr>
          <w:p w:rsidR="00F95586" w:rsidRPr="00326C32" w:rsidRDefault="00BA17AD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7C80"/>
            <w:vAlign w:val="center"/>
          </w:tcPr>
          <w:p w:rsidR="002619F8" w:rsidRDefault="002619F8" w:rsidP="00BA17AD">
            <w:pPr>
              <w:jc w:val="center"/>
              <w:rPr>
                <w:sz w:val="20"/>
                <w:szCs w:val="20"/>
              </w:rPr>
            </w:pPr>
          </w:p>
          <w:p w:rsidR="002619F8" w:rsidRPr="00326C32" w:rsidRDefault="00BA17AD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326C32" w:rsidRPr="00326C32" w:rsidTr="00BA17AD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Планировать ход решения текстовой задачи, находить два верных числовых выражения для ответа на вопрос задачи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proofErr w:type="gramStart"/>
            <w:r w:rsidRPr="00326C3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FF9999"/>
            <w:vAlign w:val="center"/>
          </w:tcPr>
          <w:p w:rsidR="00303E51" w:rsidRPr="00326C32" w:rsidRDefault="00BA17AD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B5296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9999"/>
            <w:vAlign w:val="center"/>
          </w:tcPr>
          <w:p w:rsidR="00DE5FA2" w:rsidRPr="00326C32" w:rsidRDefault="00BA17AD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9999"/>
            <w:vAlign w:val="center"/>
          </w:tcPr>
          <w:p w:rsidR="00BA17AD" w:rsidRDefault="00BA17AD" w:rsidP="00BA17AD">
            <w:pPr>
              <w:jc w:val="center"/>
              <w:rPr>
                <w:sz w:val="20"/>
                <w:szCs w:val="20"/>
              </w:rPr>
            </w:pPr>
          </w:p>
          <w:p w:rsidR="00326C32" w:rsidRDefault="00BA17AD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82706">
              <w:rPr>
                <w:sz w:val="20"/>
                <w:szCs w:val="20"/>
              </w:rPr>
              <w:t>,5</w:t>
            </w:r>
          </w:p>
          <w:p w:rsidR="00382706" w:rsidRPr="00326C32" w:rsidRDefault="00382706" w:rsidP="00BA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9999"/>
            <w:vAlign w:val="center"/>
          </w:tcPr>
          <w:p w:rsidR="002619F8" w:rsidRDefault="002619F8" w:rsidP="00BA17AD">
            <w:pPr>
              <w:jc w:val="center"/>
              <w:rPr>
                <w:sz w:val="20"/>
                <w:szCs w:val="20"/>
              </w:rPr>
            </w:pPr>
          </w:p>
          <w:p w:rsidR="002619F8" w:rsidRDefault="00BA17AD" w:rsidP="00BA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BA17AD" w:rsidRPr="00326C32" w:rsidRDefault="00BA17AD" w:rsidP="00BA17AD">
            <w:pPr>
              <w:jc w:val="center"/>
              <w:rPr>
                <w:sz w:val="20"/>
                <w:szCs w:val="20"/>
              </w:rPr>
            </w:pPr>
          </w:p>
        </w:tc>
      </w:tr>
      <w:tr w:rsidR="00BA17AD" w:rsidRPr="00326C32" w:rsidTr="00BA17AD">
        <w:trPr>
          <w:trHeight w:val="810"/>
        </w:trPr>
        <w:tc>
          <w:tcPr>
            <w:tcW w:w="2171" w:type="dxa"/>
            <w:vMerge w:val="restart"/>
            <w:shd w:val="clear" w:color="auto" w:fill="auto"/>
          </w:tcPr>
          <w:p w:rsidR="00BA17AD" w:rsidRPr="00326C32" w:rsidRDefault="00BA17AD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Работа с информацией </w:t>
            </w:r>
          </w:p>
          <w:p w:rsidR="00BA17AD" w:rsidRPr="00326C32" w:rsidRDefault="00BA17AD" w:rsidP="00326C32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BA17AD" w:rsidRPr="00326C32" w:rsidRDefault="00BA17AD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Заполнять готовую таблицу данными, представленными в тексте и полученными самостоятельно </w:t>
            </w:r>
          </w:p>
        </w:tc>
        <w:tc>
          <w:tcPr>
            <w:tcW w:w="1134" w:type="dxa"/>
            <w:shd w:val="clear" w:color="auto" w:fill="auto"/>
          </w:tcPr>
          <w:p w:rsidR="00BA17AD" w:rsidRPr="00326C32" w:rsidRDefault="00BA17AD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A17AD" w:rsidRPr="00326C32" w:rsidRDefault="00BA17AD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</w:tcPr>
          <w:p w:rsidR="00BA17AD" w:rsidRPr="00326C32" w:rsidRDefault="00BA17AD" w:rsidP="00F9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275" w:type="dxa"/>
            <w:shd w:val="clear" w:color="auto" w:fill="92D050"/>
          </w:tcPr>
          <w:p w:rsidR="00BA17AD" w:rsidRPr="00326C32" w:rsidRDefault="00BA17AD" w:rsidP="00DE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BA17AD" w:rsidRPr="00326C32" w:rsidRDefault="00BA17AD" w:rsidP="0038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BA17AD" w:rsidRDefault="00BA17AD" w:rsidP="009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BA17AD" w:rsidRPr="00326C32" w:rsidRDefault="00BA17AD" w:rsidP="001724AF">
            <w:pPr>
              <w:rPr>
                <w:sz w:val="20"/>
                <w:szCs w:val="20"/>
              </w:rPr>
            </w:pPr>
          </w:p>
        </w:tc>
      </w:tr>
      <w:tr w:rsidR="00BA17AD" w:rsidRPr="00326C32" w:rsidTr="00AD47C2">
        <w:trPr>
          <w:trHeight w:val="700"/>
        </w:trPr>
        <w:tc>
          <w:tcPr>
            <w:tcW w:w="2171" w:type="dxa"/>
            <w:vMerge/>
            <w:shd w:val="clear" w:color="auto" w:fill="auto"/>
          </w:tcPr>
          <w:p w:rsidR="00BA17AD" w:rsidRPr="00326C32" w:rsidRDefault="00BA17AD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BA17AD" w:rsidRPr="00326C32" w:rsidRDefault="00BA17AD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Подтверждать или опровергать данное математическое утверждение, объяснять его </w:t>
            </w:r>
          </w:p>
        </w:tc>
        <w:tc>
          <w:tcPr>
            <w:tcW w:w="1134" w:type="dxa"/>
            <w:shd w:val="clear" w:color="auto" w:fill="auto"/>
          </w:tcPr>
          <w:p w:rsidR="00BA17AD" w:rsidRPr="00326C32" w:rsidRDefault="00BA17AD" w:rsidP="00326C32">
            <w:pPr>
              <w:rPr>
                <w:sz w:val="20"/>
                <w:szCs w:val="20"/>
              </w:rPr>
            </w:pPr>
            <w:proofErr w:type="gramStart"/>
            <w:r w:rsidRPr="00326C3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A17AD" w:rsidRPr="00326C32" w:rsidRDefault="00BA17AD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</w:tcPr>
          <w:p w:rsidR="00BA17AD" w:rsidRPr="00326C32" w:rsidRDefault="00BA17AD" w:rsidP="00B5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shd w:val="clear" w:color="auto" w:fill="92D050"/>
          </w:tcPr>
          <w:p w:rsidR="00BA17AD" w:rsidRPr="00326C32" w:rsidRDefault="00BA17AD" w:rsidP="00DE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BA17AD" w:rsidRPr="00326C32" w:rsidRDefault="00BA17AD" w:rsidP="00B70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BA17AD" w:rsidRPr="00326C32" w:rsidRDefault="00BA17AD" w:rsidP="009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326C32" w:rsidRPr="00326C32" w:rsidTr="00BA17AD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Проводить </w:t>
            </w:r>
            <w:proofErr w:type="gramStart"/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>логические рассуждения</w:t>
            </w:r>
            <w:proofErr w:type="gramEnd"/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при решении задачи, не содержащей числовых данных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</w:tcPr>
          <w:p w:rsidR="00326C32" w:rsidRPr="00326C32" w:rsidRDefault="00B5296B" w:rsidP="00F9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275" w:type="dxa"/>
            <w:shd w:val="clear" w:color="auto" w:fill="92D050"/>
          </w:tcPr>
          <w:p w:rsidR="00B7000C" w:rsidRDefault="00BA17AD" w:rsidP="00B70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326C32" w:rsidRPr="00326C32" w:rsidRDefault="00326C32" w:rsidP="00DE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326C32" w:rsidRPr="00326C32" w:rsidRDefault="00BA17AD" w:rsidP="00B70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980E92" w:rsidRPr="00326C32" w:rsidRDefault="00BA17AD" w:rsidP="009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1724AF" w:rsidRPr="00326C32" w:rsidTr="00BA17AD">
        <w:tc>
          <w:tcPr>
            <w:tcW w:w="2171" w:type="dxa"/>
            <w:vMerge w:val="restart"/>
            <w:shd w:val="clear" w:color="auto" w:fill="auto"/>
          </w:tcPr>
          <w:p w:rsidR="001724AF" w:rsidRPr="00326C32" w:rsidRDefault="001724AF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Пространственные отношения. Геометрические фигуры </w:t>
            </w:r>
          </w:p>
          <w:p w:rsidR="001724AF" w:rsidRPr="00326C32" w:rsidRDefault="001724AF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1724AF" w:rsidRPr="00326C32" w:rsidRDefault="001724AF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Ориентироваться в пространстве, мысленно конструировать фигуру из заданных частей </w:t>
            </w:r>
          </w:p>
        </w:tc>
        <w:tc>
          <w:tcPr>
            <w:tcW w:w="1134" w:type="dxa"/>
            <w:shd w:val="clear" w:color="auto" w:fill="auto"/>
          </w:tcPr>
          <w:p w:rsidR="001724AF" w:rsidRPr="00326C32" w:rsidRDefault="001724AF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724AF" w:rsidRPr="00326C32" w:rsidRDefault="001724AF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</w:tcPr>
          <w:p w:rsidR="001724AF" w:rsidRPr="00326C32" w:rsidRDefault="00B5296B" w:rsidP="00303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75" w:type="dxa"/>
            <w:shd w:val="clear" w:color="auto" w:fill="92D050"/>
          </w:tcPr>
          <w:p w:rsidR="001724AF" w:rsidRPr="00326C32" w:rsidRDefault="00BA17AD" w:rsidP="00DE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1724AF" w:rsidRPr="00326C32" w:rsidRDefault="00BA17AD" w:rsidP="00E51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1724AF" w:rsidRPr="00326C32" w:rsidRDefault="00BA17AD" w:rsidP="009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1724AF" w:rsidRPr="00326C32" w:rsidTr="00BA17AD">
        <w:tc>
          <w:tcPr>
            <w:tcW w:w="2171" w:type="dxa"/>
            <w:vMerge/>
            <w:shd w:val="clear" w:color="auto" w:fill="auto"/>
          </w:tcPr>
          <w:p w:rsidR="001724AF" w:rsidRPr="00326C32" w:rsidRDefault="001724AF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1724AF" w:rsidRPr="00326C32" w:rsidRDefault="001724AF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Строить фигуру (отрезок) с заданными свойствами </w:t>
            </w:r>
          </w:p>
        </w:tc>
        <w:tc>
          <w:tcPr>
            <w:tcW w:w="1134" w:type="dxa"/>
            <w:shd w:val="clear" w:color="auto" w:fill="auto"/>
          </w:tcPr>
          <w:p w:rsidR="001724AF" w:rsidRPr="00326C32" w:rsidRDefault="001724AF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724AF" w:rsidRPr="00326C32" w:rsidRDefault="001724AF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</w:tcPr>
          <w:p w:rsidR="001724AF" w:rsidRPr="00326C32" w:rsidRDefault="00167080" w:rsidP="00303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275" w:type="dxa"/>
            <w:shd w:val="clear" w:color="auto" w:fill="92D050"/>
          </w:tcPr>
          <w:p w:rsidR="001724AF" w:rsidRPr="00326C32" w:rsidRDefault="00BA17AD" w:rsidP="00DE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1724AF" w:rsidRPr="00326C32" w:rsidRDefault="00BA17AD" w:rsidP="00E51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1724AF" w:rsidRDefault="001724AF" w:rsidP="009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1724AF" w:rsidRPr="00326C32" w:rsidRDefault="001724AF" w:rsidP="009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</w:tr>
      <w:tr w:rsidR="001724AF" w:rsidRPr="00326C32" w:rsidTr="00BA17AD">
        <w:tc>
          <w:tcPr>
            <w:tcW w:w="2171" w:type="dxa"/>
            <w:vMerge/>
            <w:shd w:val="clear" w:color="auto" w:fill="auto"/>
          </w:tcPr>
          <w:p w:rsidR="001724AF" w:rsidRPr="00326C32" w:rsidRDefault="001724AF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1724AF" w:rsidRPr="00326C32" w:rsidRDefault="001724AF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Различать углы, сравнивать величину угла с прямым углом, находить два ответа </w:t>
            </w:r>
          </w:p>
        </w:tc>
        <w:tc>
          <w:tcPr>
            <w:tcW w:w="1134" w:type="dxa"/>
            <w:shd w:val="clear" w:color="auto" w:fill="auto"/>
          </w:tcPr>
          <w:p w:rsidR="001724AF" w:rsidRPr="00326C32" w:rsidRDefault="001724AF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724AF" w:rsidRPr="00326C32" w:rsidRDefault="001724AF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</w:tcPr>
          <w:p w:rsidR="001724AF" w:rsidRPr="00326C32" w:rsidRDefault="001724AF" w:rsidP="00303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9999"/>
          </w:tcPr>
          <w:p w:rsidR="001724AF" w:rsidRPr="00326C32" w:rsidRDefault="001724AF" w:rsidP="00DE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1724AF" w:rsidRPr="00326C32" w:rsidRDefault="001724AF" w:rsidP="00E51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1724AF" w:rsidRPr="00326C32" w:rsidRDefault="001724AF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1724AF" w:rsidRPr="00326C32" w:rsidTr="00E60489">
        <w:tc>
          <w:tcPr>
            <w:tcW w:w="2171" w:type="dxa"/>
            <w:vMerge/>
            <w:shd w:val="clear" w:color="auto" w:fill="auto"/>
          </w:tcPr>
          <w:p w:rsidR="001724AF" w:rsidRPr="00326C32" w:rsidRDefault="001724AF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1724AF" w:rsidRPr="00326C32" w:rsidRDefault="001724AF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Распознавать и называть пространственные геометрические фигуры (куб, шар, цилиндр, </w:t>
            </w: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 xml:space="preserve">пирамида) </w:t>
            </w:r>
          </w:p>
        </w:tc>
        <w:tc>
          <w:tcPr>
            <w:tcW w:w="1134" w:type="dxa"/>
            <w:shd w:val="clear" w:color="auto" w:fill="auto"/>
          </w:tcPr>
          <w:p w:rsidR="001724AF" w:rsidRPr="00326C32" w:rsidRDefault="001724AF" w:rsidP="00326C32">
            <w:pPr>
              <w:rPr>
                <w:sz w:val="20"/>
                <w:szCs w:val="20"/>
              </w:rPr>
            </w:pPr>
            <w:proofErr w:type="gramStart"/>
            <w:r w:rsidRPr="00326C32">
              <w:rPr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724AF" w:rsidRPr="00326C32" w:rsidRDefault="001724AF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FF9999"/>
          </w:tcPr>
          <w:p w:rsidR="001724AF" w:rsidRPr="00326C32" w:rsidRDefault="00167080" w:rsidP="0016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92D050"/>
          </w:tcPr>
          <w:p w:rsidR="001724AF" w:rsidRPr="00326C32" w:rsidRDefault="00E60489" w:rsidP="00DE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1724AF" w:rsidRPr="00326C32" w:rsidRDefault="00E60489" w:rsidP="00E51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1724AF" w:rsidRPr="00326C32" w:rsidRDefault="00E60489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E60489" w:rsidRPr="00326C32" w:rsidTr="00E60489">
        <w:trPr>
          <w:trHeight w:val="1070"/>
        </w:trPr>
        <w:tc>
          <w:tcPr>
            <w:tcW w:w="2171" w:type="dxa"/>
            <w:vMerge/>
            <w:shd w:val="clear" w:color="auto" w:fill="auto"/>
          </w:tcPr>
          <w:p w:rsidR="00E60489" w:rsidRPr="00326C32" w:rsidRDefault="00E60489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E60489" w:rsidRPr="00326C32" w:rsidRDefault="00E60489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Устанавливать соответствие между заданной формой и реальным объектом окружающего мира, записывать название этого объекта </w:t>
            </w:r>
          </w:p>
        </w:tc>
        <w:tc>
          <w:tcPr>
            <w:tcW w:w="1134" w:type="dxa"/>
            <w:shd w:val="clear" w:color="auto" w:fill="auto"/>
          </w:tcPr>
          <w:p w:rsidR="00E60489" w:rsidRPr="00326C32" w:rsidRDefault="00E60489" w:rsidP="00326C32">
            <w:pPr>
              <w:rPr>
                <w:sz w:val="20"/>
                <w:szCs w:val="20"/>
              </w:rPr>
            </w:pPr>
            <w:proofErr w:type="gramStart"/>
            <w:r w:rsidRPr="00326C3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0489" w:rsidRPr="00326C32" w:rsidRDefault="00E60489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</w:tcPr>
          <w:p w:rsidR="00E60489" w:rsidRDefault="00E60489" w:rsidP="00303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E60489" w:rsidRPr="00326C32" w:rsidRDefault="00E60489" w:rsidP="00303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</w:tcPr>
          <w:p w:rsidR="00E60489" w:rsidRDefault="00E60489" w:rsidP="00CD1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E60489" w:rsidRPr="00326C32" w:rsidRDefault="00E60489" w:rsidP="00C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E60489" w:rsidRPr="00326C32" w:rsidRDefault="00E60489" w:rsidP="00E51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9999"/>
          </w:tcPr>
          <w:p w:rsidR="00E60489" w:rsidRPr="00326C32" w:rsidRDefault="00E60489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326C32" w:rsidRPr="00326C32" w:rsidTr="00E60489">
        <w:tc>
          <w:tcPr>
            <w:tcW w:w="2171" w:type="dxa"/>
            <w:vMerge w:val="restart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Геометрические величины </w:t>
            </w:r>
          </w:p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Находить длину стороны прямоугольника по значению площади и другой стороны.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</w:tcPr>
          <w:p w:rsidR="00303E51" w:rsidRPr="00326C32" w:rsidRDefault="00167080" w:rsidP="00303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275" w:type="dxa"/>
            <w:shd w:val="clear" w:color="auto" w:fill="92D050"/>
          </w:tcPr>
          <w:p w:rsidR="00CD1464" w:rsidRDefault="00E60489" w:rsidP="00CD1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CD1464" w:rsidRPr="00326C32" w:rsidRDefault="00CD1464" w:rsidP="00C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9999"/>
          </w:tcPr>
          <w:p w:rsidR="00E51A59" w:rsidRPr="00326C32" w:rsidRDefault="00E60489" w:rsidP="00E51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1724AF" w:rsidRPr="00326C32" w:rsidRDefault="00E60489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6C32" w:rsidRPr="00326C32" w:rsidTr="00E60489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Выбирать длину объекта, соответствующую предложенной жизненной ситуации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</w:tcPr>
          <w:p w:rsidR="00326C32" w:rsidRDefault="00303E51" w:rsidP="00303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303E51" w:rsidRPr="00326C32" w:rsidRDefault="00303E51" w:rsidP="0016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9999"/>
          </w:tcPr>
          <w:p w:rsidR="00326C32" w:rsidRPr="00326C32" w:rsidRDefault="00E60489" w:rsidP="00CD1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E51A59" w:rsidRPr="00326C32" w:rsidRDefault="00E60489" w:rsidP="00E51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1724AF" w:rsidRPr="00326C32" w:rsidRDefault="00E60489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326C32" w:rsidRPr="00326C32" w:rsidTr="00E60489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Применять представление о площади и правило нахождения площади квадрата для решения учебной задачи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</w:tcPr>
          <w:p w:rsidR="00326C32" w:rsidRPr="00326C32" w:rsidRDefault="005720E6" w:rsidP="0057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275" w:type="dxa"/>
            <w:shd w:val="clear" w:color="auto" w:fill="92D050"/>
          </w:tcPr>
          <w:p w:rsidR="00326C32" w:rsidRPr="00326C32" w:rsidRDefault="00CD1464" w:rsidP="00CD1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326C32" w:rsidRPr="00326C32" w:rsidRDefault="00E51A59" w:rsidP="00E51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326C32" w:rsidRPr="00326C32" w:rsidRDefault="001724AF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326C32" w:rsidRPr="00326C32" w:rsidTr="009235DE">
        <w:tc>
          <w:tcPr>
            <w:tcW w:w="2171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277" w:type="dxa"/>
            <w:gridSpan w:val="5"/>
            <w:shd w:val="clear" w:color="auto" w:fill="auto"/>
          </w:tcPr>
          <w:p w:rsidR="00326C32" w:rsidRPr="00326C32" w:rsidRDefault="00326C32" w:rsidP="00326C32">
            <w:pPr>
              <w:rPr>
                <w:b/>
                <w:sz w:val="20"/>
                <w:szCs w:val="20"/>
              </w:rPr>
            </w:pPr>
            <w:r w:rsidRPr="00326C32">
              <w:rPr>
                <w:b/>
                <w:sz w:val="20"/>
                <w:szCs w:val="20"/>
              </w:rPr>
              <w:t>Прогностические задания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26C32" w:rsidRPr="00326C32" w:rsidRDefault="00326C32" w:rsidP="00F333C0">
            <w:pPr>
              <w:jc w:val="center"/>
              <w:rPr>
                <w:sz w:val="20"/>
                <w:szCs w:val="20"/>
              </w:rPr>
            </w:pPr>
          </w:p>
        </w:tc>
      </w:tr>
      <w:tr w:rsidR="00326C32" w:rsidRPr="00326C32" w:rsidTr="00E60489">
        <w:tc>
          <w:tcPr>
            <w:tcW w:w="2171" w:type="dxa"/>
            <w:vMerge w:val="restart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Числа и величины</w:t>
            </w: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Определять местоположение (координату) точки при движении </w:t>
            </w:r>
            <w:proofErr w:type="gramStart"/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>на</w:t>
            </w:r>
            <w:proofErr w:type="gramEnd"/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числовой прямой. Находить два решения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720E6" w:rsidRPr="00326C32" w:rsidRDefault="00167080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CD1464" w:rsidRPr="00326C32" w:rsidRDefault="00E60489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326C32" w:rsidRDefault="004846E6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846E6" w:rsidRPr="00326C32" w:rsidRDefault="004846E6" w:rsidP="00E60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724AF" w:rsidRPr="00326C32" w:rsidRDefault="00E60489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326C32" w:rsidRPr="00326C32" w:rsidTr="00E60489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Устанавливать верность утверждения относительно известных величин и их долей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26C32" w:rsidRPr="00326C32" w:rsidRDefault="005720E6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326C32" w:rsidRPr="00326C32" w:rsidRDefault="00CD1464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9999"/>
            <w:vAlign w:val="center"/>
          </w:tcPr>
          <w:p w:rsidR="00326C32" w:rsidRPr="00326C32" w:rsidRDefault="004846E6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26C32" w:rsidRPr="00326C32" w:rsidRDefault="001724AF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26C32" w:rsidRPr="00326C32" w:rsidTr="00E60489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Выбирать долю данной величины </w:t>
            </w:r>
          </w:p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(устанавливать соответствие между долей и ее изображением в виде части геометрической фигуры)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720E6" w:rsidRPr="00326C32" w:rsidRDefault="00167080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326C32" w:rsidRDefault="008E413F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E413F" w:rsidRPr="00326C32" w:rsidRDefault="008E413F" w:rsidP="00E60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326C32" w:rsidRDefault="004846E6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846E6" w:rsidRPr="00326C32" w:rsidRDefault="004846E6" w:rsidP="00E60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724AF" w:rsidRPr="00326C32" w:rsidRDefault="00E60489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326C32" w:rsidRPr="00326C32" w:rsidTr="00E60489">
        <w:tc>
          <w:tcPr>
            <w:tcW w:w="2171" w:type="dxa"/>
            <w:vMerge w:val="restart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Работа с информацией </w:t>
            </w:r>
          </w:p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Распознавать верные/неверные утверждения (относительно отношений между известными геометрическими понятиями), </w:t>
            </w:r>
          </w:p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включающие логические термины и связки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proofErr w:type="gramStart"/>
            <w:r w:rsidRPr="00326C3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E413F" w:rsidRPr="00326C32" w:rsidRDefault="00167080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E413F" w:rsidRPr="00326C32" w:rsidRDefault="00E60489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846E6" w:rsidRPr="00326C32" w:rsidRDefault="00E60489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724AF" w:rsidRDefault="001724AF" w:rsidP="00E60489">
            <w:pPr>
              <w:jc w:val="center"/>
              <w:rPr>
                <w:sz w:val="20"/>
                <w:szCs w:val="20"/>
              </w:rPr>
            </w:pPr>
          </w:p>
          <w:p w:rsidR="001724AF" w:rsidRDefault="00E60489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  <w:p w:rsidR="00E60489" w:rsidRPr="00326C32" w:rsidRDefault="00E60489" w:rsidP="00E60489">
            <w:pPr>
              <w:jc w:val="center"/>
              <w:rPr>
                <w:sz w:val="20"/>
                <w:szCs w:val="20"/>
              </w:rPr>
            </w:pPr>
          </w:p>
        </w:tc>
      </w:tr>
      <w:tr w:rsidR="00326C32" w:rsidRPr="00326C32" w:rsidTr="00E60489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Отвечать на вопросы, используя данные, представленные на диаграмме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proofErr w:type="gramStart"/>
            <w:r w:rsidRPr="00326C3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720E6" w:rsidRPr="00326C32" w:rsidRDefault="00167080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E413F" w:rsidRPr="00326C32" w:rsidRDefault="00E60489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E60489" w:rsidRDefault="00E60489" w:rsidP="00E60489">
            <w:pPr>
              <w:jc w:val="center"/>
              <w:rPr>
                <w:sz w:val="20"/>
                <w:szCs w:val="20"/>
              </w:rPr>
            </w:pPr>
          </w:p>
          <w:p w:rsidR="004846E6" w:rsidRDefault="004846E6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60489" w:rsidRPr="00326C32" w:rsidRDefault="00E60489" w:rsidP="00E60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724AF" w:rsidRPr="00326C32" w:rsidRDefault="00E60489" w:rsidP="00E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326C32" w:rsidRPr="00326C32" w:rsidTr="00E60489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Подтверждать или опровергать данное математическое утверждение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proofErr w:type="gramStart"/>
            <w:r w:rsidRPr="00326C3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</w:tcPr>
          <w:p w:rsidR="005720E6" w:rsidRPr="00326C32" w:rsidRDefault="00167080" w:rsidP="0057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275" w:type="dxa"/>
            <w:shd w:val="clear" w:color="auto" w:fill="92D050"/>
          </w:tcPr>
          <w:p w:rsidR="00EA132D" w:rsidRPr="00326C32" w:rsidRDefault="00E60489" w:rsidP="00EA1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4846E6" w:rsidRPr="00326C32" w:rsidRDefault="00E60489" w:rsidP="0048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4B5377" w:rsidRPr="00326C32" w:rsidRDefault="00E60489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326C32" w:rsidRPr="00326C32" w:rsidTr="00E60489">
        <w:tc>
          <w:tcPr>
            <w:tcW w:w="2171" w:type="dxa"/>
            <w:vMerge w:val="restart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Пространственные отношения. Геометрические фигуры </w:t>
            </w:r>
          </w:p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 xml:space="preserve">Решать практические задачи с применением свойств известных фигур. Находить «объем» прямоугольного параллелепипеда на основе знания его свойств, умения </w:t>
            </w: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находить площадь прямоугольника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</w:tcPr>
          <w:p w:rsidR="005720E6" w:rsidRPr="00326C32" w:rsidRDefault="00167080" w:rsidP="0057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275" w:type="dxa"/>
            <w:shd w:val="clear" w:color="auto" w:fill="FF9999"/>
          </w:tcPr>
          <w:p w:rsidR="00EA132D" w:rsidRPr="00326C32" w:rsidRDefault="00E60489" w:rsidP="00EA1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4846E6" w:rsidRPr="00326C32" w:rsidRDefault="00E60489" w:rsidP="0048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4B5377" w:rsidRPr="00326C32" w:rsidRDefault="00E60489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326C32" w:rsidRPr="00326C32" w:rsidTr="00E60489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Применять представления о геометрической фигуре для решения практической задачи. Строить фигуру с учетом масштаба (устанавливать соотношение размеров фигуры в реальности и на плане)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</w:tcPr>
          <w:p w:rsidR="00326C32" w:rsidRPr="00326C32" w:rsidRDefault="005720E6" w:rsidP="0057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275" w:type="dxa"/>
            <w:shd w:val="clear" w:color="auto" w:fill="92D050"/>
          </w:tcPr>
          <w:p w:rsidR="00326C32" w:rsidRPr="00326C32" w:rsidRDefault="00CB3CED" w:rsidP="00CB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326C32" w:rsidRPr="00326C32" w:rsidRDefault="004846E6" w:rsidP="0048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326C32" w:rsidRPr="00326C32" w:rsidRDefault="004B5377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</w:tr>
      <w:tr w:rsidR="00E60489" w:rsidRPr="00326C32" w:rsidTr="00AD47C2">
        <w:trPr>
          <w:trHeight w:val="800"/>
        </w:trPr>
        <w:tc>
          <w:tcPr>
            <w:tcW w:w="2171" w:type="dxa"/>
            <w:vMerge w:val="restart"/>
            <w:shd w:val="clear" w:color="auto" w:fill="auto"/>
          </w:tcPr>
          <w:p w:rsidR="00E60489" w:rsidRPr="00326C32" w:rsidRDefault="00E60489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Геометрические величины </w:t>
            </w:r>
          </w:p>
          <w:p w:rsidR="00E60489" w:rsidRPr="00326C32" w:rsidRDefault="00E60489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E60489" w:rsidRPr="00326C32" w:rsidRDefault="00E60489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Измерять длину отрезка в заданных единицах в предложенной учебной ситуации </w:t>
            </w:r>
          </w:p>
        </w:tc>
        <w:tc>
          <w:tcPr>
            <w:tcW w:w="1134" w:type="dxa"/>
            <w:shd w:val="clear" w:color="auto" w:fill="auto"/>
          </w:tcPr>
          <w:p w:rsidR="00E60489" w:rsidRPr="00326C32" w:rsidRDefault="00E60489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E60489" w:rsidRPr="00326C32" w:rsidRDefault="00E60489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</w:tcPr>
          <w:p w:rsidR="00E60489" w:rsidRPr="00326C32" w:rsidRDefault="00E60489" w:rsidP="00411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275" w:type="dxa"/>
            <w:shd w:val="clear" w:color="auto" w:fill="92D050"/>
          </w:tcPr>
          <w:p w:rsidR="00E60489" w:rsidRPr="00326C32" w:rsidRDefault="00E60489" w:rsidP="00CB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E60489" w:rsidRPr="00326C32" w:rsidRDefault="00E60489" w:rsidP="0048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E60489" w:rsidRPr="00326C32" w:rsidRDefault="00E60489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326C32" w:rsidRPr="00326C32" w:rsidTr="00E60489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Находить длину стороны прямоугольника по значению периметра и другой стороны в практической ситуации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FF9999"/>
          </w:tcPr>
          <w:p w:rsidR="00326C32" w:rsidRPr="00326C32" w:rsidRDefault="00411F24" w:rsidP="00411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5" w:type="dxa"/>
            <w:shd w:val="clear" w:color="auto" w:fill="92D050"/>
          </w:tcPr>
          <w:p w:rsidR="00326C32" w:rsidRPr="00326C32" w:rsidRDefault="00CB3CED" w:rsidP="00CB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326C32" w:rsidRPr="00326C32" w:rsidRDefault="004846E6" w:rsidP="0048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326C32" w:rsidRPr="00326C32" w:rsidRDefault="004B5377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326C32" w:rsidRPr="00326C32" w:rsidTr="00E60489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Применять представление о площади для решения практической задачи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</w:tcPr>
          <w:p w:rsidR="00326C32" w:rsidRPr="00326C32" w:rsidRDefault="00411F24" w:rsidP="00411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92D050"/>
          </w:tcPr>
          <w:p w:rsidR="00326C32" w:rsidRPr="00326C32" w:rsidRDefault="00CB3CED" w:rsidP="00CB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326C32" w:rsidRPr="00326C32" w:rsidRDefault="004846E6" w:rsidP="0048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326C32" w:rsidRPr="00326C32" w:rsidRDefault="004B5377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326C32" w:rsidRPr="00326C32" w:rsidTr="00E60489">
        <w:tc>
          <w:tcPr>
            <w:tcW w:w="2171" w:type="dxa"/>
            <w:vMerge w:val="restart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Работа с текстовыми задачами </w:t>
            </w: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Проводить </w:t>
            </w:r>
            <w:proofErr w:type="gramStart"/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>логические рассуждения</w:t>
            </w:r>
            <w:proofErr w:type="gramEnd"/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при решении задачи, не содержащей числовых данных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92D050"/>
          </w:tcPr>
          <w:p w:rsidR="00411F24" w:rsidRPr="00326C32" w:rsidRDefault="00167080" w:rsidP="00411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75" w:type="dxa"/>
            <w:shd w:val="clear" w:color="auto" w:fill="92D050"/>
          </w:tcPr>
          <w:p w:rsidR="00CB3CED" w:rsidRPr="00326C32" w:rsidRDefault="00E60489" w:rsidP="00CB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4846E6" w:rsidRPr="00326C32" w:rsidRDefault="00E60489" w:rsidP="0048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326C32" w:rsidRPr="00326C32" w:rsidRDefault="00CD23AC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326C32" w:rsidRPr="00326C32" w:rsidTr="00CD23AC">
        <w:tc>
          <w:tcPr>
            <w:tcW w:w="2171" w:type="dxa"/>
            <w:vMerge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:rsidR="00326C32" w:rsidRPr="00326C32" w:rsidRDefault="00326C32" w:rsidP="00326C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C32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Понимать зависимость между величинами в условии задачи 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26C32" w:rsidRPr="00326C32" w:rsidRDefault="00326C32" w:rsidP="00326C32">
            <w:pPr>
              <w:rPr>
                <w:sz w:val="20"/>
                <w:szCs w:val="20"/>
              </w:rPr>
            </w:pPr>
            <w:r w:rsidRPr="00326C32">
              <w:rPr>
                <w:sz w:val="20"/>
                <w:szCs w:val="20"/>
              </w:rPr>
              <w:t>В. 3-4</w:t>
            </w:r>
          </w:p>
        </w:tc>
        <w:tc>
          <w:tcPr>
            <w:tcW w:w="1276" w:type="dxa"/>
            <w:shd w:val="clear" w:color="auto" w:fill="92D050"/>
          </w:tcPr>
          <w:p w:rsidR="00326C32" w:rsidRPr="00326C32" w:rsidRDefault="00411F24" w:rsidP="00411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92D050"/>
          </w:tcPr>
          <w:p w:rsidR="00326C32" w:rsidRPr="00326C32" w:rsidRDefault="00CB3CED" w:rsidP="00CB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2D050"/>
          </w:tcPr>
          <w:p w:rsidR="00326C32" w:rsidRPr="00326C32" w:rsidRDefault="004846E6" w:rsidP="00484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</w:tcPr>
          <w:p w:rsidR="00326C32" w:rsidRPr="00326C32" w:rsidRDefault="004B5377" w:rsidP="00F3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</w:tbl>
    <w:p w:rsidR="00326C32" w:rsidRPr="00326C32" w:rsidRDefault="00326C32" w:rsidP="00326C32">
      <w:pPr>
        <w:rPr>
          <w:sz w:val="20"/>
          <w:szCs w:val="20"/>
        </w:rPr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326C32" w:rsidRDefault="00326C32" w:rsidP="00CB58A5">
      <w:pPr>
        <w:jc w:val="both"/>
        <w:sectPr w:rsidR="00326C32" w:rsidSect="00326C32">
          <w:pgSz w:w="16838" w:h="11906" w:orient="landscape"/>
          <w:pgMar w:top="851" w:right="992" w:bottom="1134" w:left="851" w:header="709" w:footer="709" w:gutter="0"/>
          <w:cols w:space="708"/>
          <w:docGrid w:linePitch="360"/>
        </w:sectPr>
      </w:pPr>
    </w:p>
    <w:p w:rsidR="00AB1744" w:rsidRDefault="00AB1744" w:rsidP="00AB1744">
      <w:pPr>
        <w:ind w:left="720" w:right="-2"/>
        <w:jc w:val="right"/>
        <w:rPr>
          <w:b/>
          <w:sz w:val="22"/>
        </w:rPr>
      </w:pPr>
      <w:r>
        <w:rPr>
          <w:b/>
          <w:sz w:val="22"/>
        </w:rPr>
        <w:lastRenderedPageBreak/>
        <w:t>Приложение 2</w:t>
      </w:r>
    </w:p>
    <w:p w:rsidR="00AB1744" w:rsidRDefault="00AB1744" w:rsidP="00AB1744">
      <w:pPr>
        <w:ind w:left="720" w:right="-2"/>
        <w:jc w:val="center"/>
        <w:rPr>
          <w:b/>
          <w:sz w:val="22"/>
        </w:rPr>
      </w:pPr>
    </w:p>
    <w:p w:rsidR="00AB1744" w:rsidRDefault="00AB1744" w:rsidP="00AB1744">
      <w:pPr>
        <w:ind w:left="720" w:right="-2"/>
        <w:jc w:val="center"/>
        <w:rPr>
          <w:b/>
          <w:sz w:val="22"/>
        </w:rPr>
      </w:pPr>
      <w:r w:rsidRPr="00AB1744">
        <w:rPr>
          <w:b/>
          <w:sz w:val="22"/>
        </w:rPr>
        <w:t xml:space="preserve">Реестр затруднений обучающихся по русскому языку </w:t>
      </w:r>
    </w:p>
    <w:p w:rsidR="00AB1744" w:rsidRPr="00AB1744" w:rsidRDefault="00AB1744" w:rsidP="00AB1744">
      <w:pPr>
        <w:ind w:left="720" w:right="-2"/>
        <w:jc w:val="center"/>
        <w:rPr>
          <w:b/>
          <w:sz w:val="22"/>
        </w:rPr>
      </w:pPr>
      <w:r w:rsidRPr="00AB1744">
        <w:rPr>
          <w:b/>
          <w:sz w:val="22"/>
        </w:rPr>
        <w:t>по итогам мониторинга оценки готовности пятиклассников к обучению в основной школе</w:t>
      </w:r>
    </w:p>
    <w:p w:rsidR="00AB1744" w:rsidRPr="00AB1744" w:rsidRDefault="00AB1744" w:rsidP="00AB1744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4883"/>
        <w:gridCol w:w="1134"/>
        <w:gridCol w:w="992"/>
        <w:gridCol w:w="1276"/>
        <w:gridCol w:w="1460"/>
        <w:gridCol w:w="1368"/>
        <w:gridCol w:w="1850"/>
      </w:tblGrid>
      <w:tr w:rsidR="00AB1744" w:rsidRPr="00AB1744" w:rsidTr="00BC1E8E">
        <w:trPr>
          <w:trHeight w:val="243"/>
        </w:trPr>
        <w:tc>
          <w:tcPr>
            <w:tcW w:w="2171" w:type="dxa"/>
            <w:vMerge w:val="restart"/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Раздел содержания курса</w:t>
            </w:r>
          </w:p>
        </w:tc>
        <w:tc>
          <w:tcPr>
            <w:tcW w:w="4883" w:type="dxa"/>
            <w:vMerge w:val="restart"/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Тип сложности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Вариант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Результаты выполнения заданий</w:t>
            </w:r>
          </w:p>
        </w:tc>
      </w:tr>
      <w:tr w:rsidR="00AB1744" w:rsidRPr="00AB1744" w:rsidTr="00BC1E8E">
        <w:trPr>
          <w:trHeight w:val="206"/>
        </w:trPr>
        <w:tc>
          <w:tcPr>
            <w:tcW w:w="2171" w:type="dxa"/>
            <w:vMerge/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3" w:type="dxa"/>
            <w:vMerge/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5</w:t>
            </w:r>
            <w:proofErr w:type="gramStart"/>
            <w:r w:rsidRPr="00AB174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jc w:val="center"/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Средний результат по ОО</w:t>
            </w:r>
          </w:p>
        </w:tc>
      </w:tr>
      <w:tr w:rsidR="00AB1744" w:rsidRPr="00AB1744" w:rsidTr="00BC1E8E">
        <w:tc>
          <w:tcPr>
            <w:tcW w:w="2171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rPr>
                <w:b/>
                <w:sz w:val="20"/>
                <w:szCs w:val="20"/>
              </w:rPr>
            </w:pPr>
            <w:r w:rsidRPr="00AB1744">
              <w:rPr>
                <w:b/>
                <w:sz w:val="20"/>
                <w:szCs w:val="20"/>
              </w:rPr>
              <w:t>Диагностические задания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1744" w:rsidRPr="00AB1744" w:rsidRDefault="00AB1744" w:rsidP="00BC1E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744" w:rsidRPr="00AB1744" w:rsidTr="004435F3">
        <w:tc>
          <w:tcPr>
            <w:tcW w:w="2171" w:type="dxa"/>
            <w:vMerge w:val="restart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Фонетика и графика </w:t>
            </w:r>
          </w:p>
          <w:p w:rsidR="00AB1744" w:rsidRPr="00AB1744" w:rsidRDefault="00AB1744" w:rsidP="00AB1744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Знание алфавита. Определение алфавитной последовательности слов.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E337A4" w:rsidRPr="00AB1744" w:rsidRDefault="00957620" w:rsidP="004B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59,1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92D050"/>
          </w:tcPr>
          <w:p w:rsidR="003207AF" w:rsidRPr="00AB1744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89,3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9999"/>
          </w:tcPr>
          <w:p w:rsidR="009971DE" w:rsidRDefault="00957620" w:rsidP="00BC1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9971DE" w:rsidRPr="00AB1744" w:rsidRDefault="009971DE" w:rsidP="00BC1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92D050"/>
          </w:tcPr>
          <w:p w:rsidR="00AB1744" w:rsidRPr="00AB1744" w:rsidRDefault="00BC1E8E" w:rsidP="00BC1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AB1744" w:rsidRPr="00AB1744" w:rsidTr="004435F3">
        <w:tc>
          <w:tcPr>
            <w:tcW w:w="21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характеризовать, различать звуки и буквы: гласные ударные/безударные; согласные твердые/мягкие, парные/непарные твердые и мягкие; согласные звонкие/глухие, парные/непарные звонкие и глухие.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C81D90" w:rsidRDefault="003207AF" w:rsidP="00E33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  <w:p w:rsidR="00E337A4" w:rsidRPr="00AB1744" w:rsidRDefault="00E337A4" w:rsidP="00AB174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9999"/>
          </w:tcPr>
          <w:p w:rsidR="003207AF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35,8</w:t>
            </w:r>
          </w:p>
          <w:p w:rsidR="003207AF" w:rsidRPr="00AB1744" w:rsidRDefault="003207AF" w:rsidP="00654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9999"/>
          </w:tcPr>
          <w:p w:rsidR="009971DE" w:rsidRPr="00AB1744" w:rsidRDefault="00957620" w:rsidP="0099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BC1E8E" w:rsidP="00BC1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AB1744" w:rsidRPr="00AB1744" w:rsidTr="004435F3"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B1744">
              <w:rPr>
                <w:rFonts w:eastAsia="Calibri"/>
                <w:color w:val="000000"/>
                <w:lang w:eastAsia="en-US"/>
              </w:rPr>
              <w:t xml:space="preserve">Состав слова </w:t>
            </w:r>
          </w:p>
          <w:p w:rsidR="00AB1744" w:rsidRPr="00AB1744" w:rsidRDefault="00AB1744" w:rsidP="00AB1744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предложенного слова.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53B0C" w:rsidRDefault="003207AF" w:rsidP="00E33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E337A4" w:rsidRPr="00AB1744" w:rsidRDefault="00E337A4" w:rsidP="00E33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9999"/>
          </w:tcPr>
          <w:p w:rsidR="003207AF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21,4</w:t>
            </w:r>
          </w:p>
          <w:p w:rsidR="003207AF" w:rsidRPr="00AB1744" w:rsidRDefault="003207AF" w:rsidP="00654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9999"/>
          </w:tcPr>
          <w:p w:rsidR="009971DE" w:rsidRPr="00AB1744" w:rsidRDefault="00957620" w:rsidP="0099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33,3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BC1E8E" w:rsidP="00BC1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AB1744" w:rsidRPr="00AB1744" w:rsidTr="004435F3"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Морфология </w:t>
            </w: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находить в тексте имена существительные, имена прилагательные, глаголы.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E337A4" w:rsidRPr="00AB1744" w:rsidRDefault="00957620" w:rsidP="0045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57,9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92D050"/>
          </w:tcPr>
          <w:p w:rsidR="003207AF" w:rsidRPr="00AB1744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88,7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92D050"/>
          </w:tcPr>
          <w:p w:rsidR="009971DE" w:rsidRPr="00AB1744" w:rsidRDefault="00957620" w:rsidP="0099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89,6</w:t>
            </w:r>
          </w:p>
        </w:tc>
        <w:tc>
          <w:tcPr>
            <w:tcW w:w="1850" w:type="dxa"/>
            <w:shd w:val="clear" w:color="auto" w:fill="92D050"/>
          </w:tcPr>
          <w:p w:rsidR="00AB1744" w:rsidRPr="00AB1744" w:rsidRDefault="00F6645B" w:rsidP="00BC1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</w:tr>
    </w:tbl>
    <w:p w:rsidR="00AB1744" w:rsidRDefault="00AB1744" w:rsidP="00AB1744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  <w:sectPr w:rsidR="00AB1744" w:rsidSect="00AB1744">
          <w:pgSz w:w="16838" w:h="11906" w:orient="landscape"/>
          <w:pgMar w:top="851" w:right="992" w:bottom="1134" w:left="851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4883"/>
        <w:gridCol w:w="1134"/>
        <w:gridCol w:w="992"/>
        <w:gridCol w:w="1276"/>
        <w:gridCol w:w="1450"/>
        <w:gridCol w:w="1378"/>
        <w:gridCol w:w="1850"/>
      </w:tblGrid>
      <w:tr w:rsidR="00AB1744" w:rsidRPr="00AB1744" w:rsidTr="004435F3">
        <w:tc>
          <w:tcPr>
            <w:tcW w:w="2171" w:type="dxa"/>
            <w:vMerge w:val="restart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определять грамматические признаки имени существительного (род, склонение, форма числа, падежа)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53B0C" w:rsidRPr="00AB1744" w:rsidRDefault="00957620" w:rsidP="0045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654291" w:rsidRPr="00AB1744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35,1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DC2B41" w:rsidRPr="00AB1744" w:rsidRDefault="00957620" w:rsidP="00DC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2B41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AB1744" w:rsidRPr="00AB1744" w:rsidTr="004435F3">
        <w:tc>
          <w:tcPr>
            <w:tcW w:w="2171" w:type="dxa"/>
            <w:vMerge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определять грамматические признаки имени прилагательного (форма рода, числа и падежа).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53B0C" w:rsidRPr="00AB1744" w:rsidRDefault="00957620" w:rsidP="0045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654291" w:rsidRPr="00AB1744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47,6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DC2B41" w:rsidRPr="00AB1744" w:rsidRDefault="00957620" w:rsidP="00DC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34,1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AB1744" w:rsidRPr="00AB1744" w:rsidTr="004435F3">
        <w:tc>
          <w:tcPr>
            <w:tcW w:w="2171" w:type="dxa"/>
            <w:vMerge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находить глагол с заданными грамматическими признаками (форма времени, числа, лица)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53B0C" w:rsidRPr="00AB1744" w:rsidRDefault="00654291" w:rsidP="0045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654291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</w:t>
            </w:r>
          </w:p>
          <w:p w:rsidR="00654291" w:rsidRPr="00AB1744" w:rsidRDefault="00654291" w:rsidP="00654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DC2B41" w:rsidRPr="00AB1744" w:rsidRDefault="00957620" w:rsidP="00DC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B1744" w:rsidRPr="00AB1744" w:rsidTr="004435F3">
        <w:tc>
          <w:tcPr>
            <w:tcW w:w="2171" w:type="dxa"/>
            <w:vMerge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определять грамматические признаки глагола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53B0C" w:rsidRPr="00AB1744" w:rsidRDefault="00957620" w:rsidP="0045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17,5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654291" w:rsidRPr="00AB1744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33,3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DC2B41" w:rsidRPr="00AB1744" w:rsidRDefault="00957620" w:rsidP="00DC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AB1744" w:rsidRPr="00AB1744" w:rsidTr="004435F3">
        <w:tc>
          <w:tcPr>
            <w:tcW w:w="2171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Синтаксис </w:t>
            </w:r>
          </w:p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находить главные члены предложения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C81D90" w:rsidRPr="00AB1744" w:rsidRDefault="00957620" w:rsidP="00C8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30,8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654291" w:rsidRPr="00AB1744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41,7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DC2B41" w:rsidRDefault="00957620" w:rsidP="00DC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27,5</w:t>
            </w:r>
          </w:p>
          <w:p w:rsidR="00DC2B41" w:rsidRPr="00AB1744" w:rsidRDefault="00DC2B41" w:rsidP="00DC2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AB1744" w:rsidRPr="00AB1744" w:rsidTr="004435F3">
        <w:tc>
          <w:tcPr>
            <w:tcW w:w="2171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Орфография </w:t>
            </w:r>
          </w:p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определять наличие в словах изученных орфограмм (орфограмму «Безударные падежные окончания имен прилагательных»).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654291" w:rsidP="00AB1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</w:t>
            </w:r>
            <w:r w:rsidR="00CB4953">
              <w:rPr>
                <w:sz w:val="20"/>
                <w:szCs w:val="20"/>
              </w:rPr>
              <w:t>-2</w:t>
            </w:r>
          </w:p>
        </w:tc>
        <w:tc>
          <w:tcPr>
            <w:tcW w:w="1276" w:type="dxa"/>
            <w:shd w:val="clear" w:color="auto" w:fill="FF9999"/>
          </w:tcPr>
          <w:p w:rsidR="00C81D90" w:rsidRPr="00AB1744" w:rsidRDefault="00957620" w:rsidP="00C8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92D050"/>
          </w:tcPr>
          <w:p w:rsidR="00CB4953" w:rsidRPr="00AB1744" w:rsidRDefault="00CB4953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CC193B" w:rsidRPr="00AB1744" w:rsidRDefault="00957620" w:rsidP="00DC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B1744" w:rsidRPr="00AB1744" w:rsidTr="004435F3">
        <w:tc>
          <w:tcPr>
            <w:tcW w:w="2171" w:type="dxa"/>
            <w:vMerge w:val="restart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Развитие речи </w:t>
            </w:r>
          </w:p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>Умение соблюдать в повседневной жизни нормы речевого этикета. Умение осуществлять выбор адекватных языковых сре</w:t>
            </w:r>
            <w:proofErr w:type="gramStart"/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>дств в пр</w:t>
            </w:r>
            <w:proofErr w:type="gramEnd"/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оцессе общения с людьми разного возраста.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C81D90" w:rsidRPr="00AB1744" w:rsidRDefault="00957620" w:rsidP="00C8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48,7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996FF8" w:rsidRPr="00AB1744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55,3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92D050"/>
          </w:tcPr>
          <w:p w:rsidR="00957620" w:rsidRPr="00AB1744" w:rsidRDefault="00957620" w:rsidP="009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71,2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AB1744" w:rsidRPr="00AB1744" w:rsidTr="004435F3">
        <w:tc>
          <w:tcPr>
            <w:tcW w:w="2171" w:type="dxa"/>
            <w:vMerge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составлять план текста.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C81D90" w:rsidRPr="00AB1744" w:rsidRDefault="00957620" w:rsidP="00C8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996FF8" w:rsidRPr="00AB1744" w:rsidRDefault="00957620" w:rsidP="00654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37,5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AB1744" w:rsidRPr="00AB1744" w:rsidRDefault="00957620" w:rsidP="009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AB1744" w:rsidRPr="00AB1744" w:rsidTr="00F6645B">
        <w:tc>
          <w:tcPr>
            <w:tcW w:w="2171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7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b/>
                <w:sz w:val="20"/>
                <w:szCs w:val="20"/>
              </w:rPr>
              <w:t>Прогностические задания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</w:p>
        </w:tc>
      </w:tr>
      <w:tr w:rsidR="00AB1744" w:rsidRPr="00AB1744" w:rsidTr="004435F3">
        <w:tc>
          <w:tcPr>
            <w:tcW w:w="2171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B1744">
              <w:rPr>
                <w:rFonts w:eastAsia="Calibri"/>
                <w:color w:val="000000"/>
                <w:lang w:eastAsia="en-US"/>
              </w:rPr>
              <w:t xml:space="preserve">Состав слова </w:t>
            </w:r>
          </w:p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различать формы слова и родственные слова. Умение различать родственные слова и слова с омонимичными корнями.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C81D90" w:rsidRPr="00AB1744" w:rsidRDefault="00957620" w:rsidP="00C8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92D050"/>
          </w:tcPr>
          <w:p w:rsidR="00996FF8" w:rsidRPr="00AB1744" w:rsidRDefault="00957620" w:rsidP="0099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67,2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AB1744" w:rsidRPr="00AB1744" w:rsidRDefault="00957620" w:rsidP="009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AB1744" w:rsidRPr="00AB1744" w:rsidTr="004435F3">
        <w:tc>
          <w:tcPr>
            <w:tcW w:w="2171" w:type="dxa"/>
            <w:vMerge w:val="restart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Лексика </w:t>
            </w:r>
          </w:p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выявлять слова, значение которых требует уточнения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В.1-2</w:t>
            </w:r>
          </w:p>
        </w:tc>
        <w:tc>
          <w:tcPr>
            <w:tcW w:w="1276" w:type="dxa"/>
            <w:shd w:val="clear" w:color="auto" w:fill="FF9999"/>
          </w:tcPr>
          <w:p w:rsidR="00403186" w:rsidRPr="00AB1744" w:rsidRDefault="00957620" w:rsidP="00C8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92D050"/>
          </w:tcPr>
          <w:p w:rsidR="00996FF8" w:rsidRPr="00AB1744" w:rsidRDefault="00957620" w:rsidP="0099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71,4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92D050"/>
          </w:tcPr>
          <w:p w:rsidR="00AB1744" w:rsidRPr="00AB1744" w:rsidRDefault="00957620" w:rsidP="009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850" w:type="dxa"/>
            <w:shd w:val="clear" w:color="auto" w:fill="92D050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AB1744" w:rsidRPr="00AB1744" w:rsidTr="004435F3">
        <w:tc>
          <w:tcPr>
            <w:tcW w:w="2171" w:type="dxa"/>
            <w:vMerge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определять значение слова по тексту.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В.3-4</w:t>
            </w:r>
          </w:p>
        </w:tc>
        <w:tc>
          <w:tcPr>
            <w:tcW w:w="1276" w:type="dxa"/>
            <w:shd w:val="clear" w:color="auto" w:fill="FF9999"/>
          </w:tcPr>
          <w:p w:rsidR="00403186" w:rsidRPr="00AB1744" w:rsidRDefault="00957620" w:rsidP="004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54,1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996FF8" w:rsidRPr="00AB1744" w:rsidRDefault="00996FF8" w:rsidP="00996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AB1744" w:rsidRPr="00AB1744" w:rsidRDefault="00957620" w:rsidP="009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</w:tr>
      <w:tr w:rsidR="00AB1744" w:rsidRPr="00AB1744" w:rsidTr="004435F3">
        <w:tc>
          <w:tcPr>
            <w:tcW w:w="2171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Морфология </w:t>
            </w:r>
          </w:p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AB1744" w:rsidRPr="00AB1744" w:rsidRDefault="00AB1744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сравнивать грамматический признак имен существительных (склонение), выбирать нужное утверждение и объяснять свой выбор. </w:t>
            </w:r>
          </w:p>
        </w:tc>
        <w:tc>
          <w:tcPr>
            <w:tcW w:w="1134" w:type="dxa"/>
            <w:shd w:val="clear" w:color="auto" w:fill="auto"/>
          </w:tcPr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82603" w:rsidRDefault="00282603" w:rsidP="00AB1744">
            <w:pPr>
              <w:rPr>
                <w:sz w:val="20"/>
                <w:szCs w:val="20"/>
              </w:rPr>
            </w:pPr>
          </w:p>
          <w:p w:rsidR="00AB1744" w:rsidRPr="00AB1744" w:rsidRDefault="00AB1744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03186" w:rsidRDefault="00403186" w:rsidP="00403186">
            <w:pPr>
              <w:jc w:val="center"/>
              <w:rPr>
                <w:sz w:val="20"/>
                <w:szCs w:val="20"/>
              </w:rPr>
            </w:pPr>
          </w:p>
          <w:p w:rsidR="00AB1744" w:rsidRDefault="00403186" w:rsidP="004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03186" w:rsidRPr="00AB1744" w:rsidRDefault="00403186" w:rsidP="00403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AB1744" w:rsidRPr="00AB1744" w:rsidRDefault="00AB1744" w:rsidP="00996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282603" w:rsidRDefault="00282603" w:rsidP="00AB1744">
            <w:pPr>
              <w:rPr>
                <w:sz w:val="20"/>
                <w:szCs w:val="20"/>
              </w:rPr>
            </w:pPr>
          </w:p>
          <w:p w:rsidR="00AB1744" w:rsidRPr="00AB1744" w:rsidRDefault="00282603" w:rsidP="0028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50" w:type="dxa"/>
            <w:shd w:val="clear" w:color="auto" w:fill="FF9999"/>
          </w:tcPr>
          <w:p w:rsidR="00AB1744" w:rsidRPr="00AB1744" w:rsidRDefault="00F6645B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4435F3" w:rsidRPr="00AB1744" w:rsidTr="004435F3">
        <w:tc>
          <w:tcPr>
            <w:tcW w:w="2171" w:type="dxa"/>
            <w:vMerge w:val="restart"/>
            <w:shd w:val="clear" w:color="auto" w:fill="auto"/>
          </w:tcPr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Синтаксис </w:t>
            </w:r>
          </w:p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устанавливать при помощи смысловых вопросов связь между словами в словосочетании </w:t>
            </w:r>
          </w:p>
        </w:tc>
        <w:tc>
          <w:tcPr>
            <w:tcW w:w="1134" w:type="dxa"/>
            <w:shd w:val="clear" w:color="auto" w:fill="auto"/>
          </w:tcPr>
          <w:p w:rsidR="004435F3" w:rsidRPr="00AB1744" w:rsidRDefault="004435F3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435F3" w:rsidRPr="00AB1744" w:rsidRDefault="004435F3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435F3" w:rsidRPr="00AB1744" w:rsidRDefault="004435F3" w:rsidP="0099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14,5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4435F3" w:rsidRPr="00AB1744" w:rsidRDefault="004435F3" w:rsidP="00996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4435F3" w:rsidRPr="00AB1744" w:rsidRDefault="004435F3" w:rsidP="00AD4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38,1</w:t>
            </w:r>
          </w:p>
        </w:tc>
        <w:tc>
          <w:tcPr>
            <w:tcW w:w="1850" w:type="dxa"/>
            <w:shd w:val="clear" w:color="auto" w:fill="FF9999"/>
          </w:tcPr>
          <w:p w:rsidR="004435F3" w:rsidRPr="00AB1744" w:rsidRDefault="004435F3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4435F3" w:rsidRPr="00AB1744" w:rsidTr="004435F3">
        <w:trPr>
          <w:trHeight w:val="744"/>
        </w:trPr>
        <w:tc>
          <w:tcPr>
            <w:tcW w:w="2171" w:type="dxa"/>
            <w:vMerge/>
            <w:shd w:val="clear" w:color="auto" w:fill="auto"/>
          </w:tcPr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>Умение классифицировать предложения по цели высказывания, находить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повествовательные предложения </w:t>
            </w:r>
          </w:p>
        </w:tc>
        <w:tc>
          <w:tcPr>
            <w:tcW w:w="1134" w:type="dxa"/>
            <w:shd w:val="clear" w:color="auto" w:fill="auto"/>
          </w:tcPr>
          <w:p w:rsidR="004435F3" w:rsidRPr="00AB1744" w:rsidRDefault="004435F3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435F3" w:rsidRPr="00AB1744" w:rsidRDefault="004435F3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435F3" w:rsidRPr="00AB1744" w:rsidRDefault="004435F3" w:rsidP="004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4435F3" w:rsidRPr="00AB1744" w:rsidRDefault="004435F3" w:rsidP="0099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4435F3" w:rsidRDefault="004435F3" w:rsidP="00AD47C2">
            <w:pPr>
              <w:jc w:val="center"/>
              <w:rPr>
                <w:sz w:val="20"/>
                <w:szCs w:val="20"/>
              </w:rPr>
            </w:pPr>
          </w:p>
          <w:p w:rsidR="004435F3" w:rsidRPr="00AB1744" w:rsidRDefault="004435F3" w:rsidP="00AD4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0" w:type="dxa"/>
            <w:shd w:val="clear" w:color="auto" w:fill="FF9999"/>
          </w:tcPr>
          <w:p w:rsidR="004435F3" w:rsidRPr="00AB1744" w:rsidRDefault="004435F3" w:rsidP="00F6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4435F3" w:rsidRPr="00AB1744" w:rsidTr="004435F3">
        <w:tc>
          <w:tcPr>
            <w:tcW w:w="2171" w:type="dxa"/>
            <w:shd w:val="clear" w:color="auto" w:fill="auto"/>
          </w:tcPr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Орфография </w:t>
            </w:r>
          </w:p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проверять предложенный текст, находить орфографические и пунктуационные ошибки. </w:t>
            </w:r>
          </w:p>
        </w:tc>
        <w:tc>
          <w:tcPr>
            <w:tcW w:w="1134" w:type="dxa"/>
            <w:shd w:val="clear" w:color="auto" w:fill="auto"/>
          </w:tcPr>
          <w:p w:rsidR="004435F3" w:rsidRPr="00AB1744" w:rsidRDefault="004435F3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435F3" w:rsidRPr="00AB1744" w:rsidRDefault="004435F3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435F3" w:rsidRPr="00AB1744" w:rsidRDefault="004435F3" w:rsidP="004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14,5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4435F3" w:rsidRPr="00AB1744" w:rsidRDefault="004435F3" w:rsidP="0099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4435F3" w:rsidRPr="00AB1744" w:rsidRDefault="004435F3" w:rsidP="00AD4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52,4</w:t>
            </w:r>
          </w:p>
        </w:tc>
        <w:tc>
          <w:tcPr>
            <w:tcW w:w="1850" w:type="dxa"/>
            <w:shd w:val="clear" w:color="auto" w:fill="FF9999"/>
          </w:tcPr>
          <w:p w:rsidR="004435F3" w:rsidRPr="00AB1744" w:rsidRDefault="004435F3" w:rsidP="0097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435F3" w:rsidRPr="00AB1744" w:rsidTr="004435F3">
        <w:tc>
          <w:tcPr>
            <w:tcW w:w="2171" w:type="dxa"/>
            <w:vMerge w:val="restart"/>
            <w:shd w:val="clear" w:color="auto" w:fill="auto"/>
          </w:tcPr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Развитие речи </w:t>
            </w:r>
          </w:p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самостоятельно озаглавливать текст. </w:t>
            </w:r>
          </w:p>
        </w:tc>
        <w:tc>
          <w:tcPr>
            <w:tcW w:w="1134" w:type="dxa"/>
            <w:shd w:val="clear" w:color="auto" w:fill="auto"/>
          </w:tcPr>
          <w:p w:rsidR="004435F3" w:rsidRPr="00AB1744" w:rsidRDefault="004435F3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435F3" w:rsidRPr="00AB1744" w:rsidRDefault="004435F3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435F3" w:rsidRPr="00AB1744" w:rsidRDefault="004435F3" w:rsidP="004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21,6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4435F3" w:rsidRPr="00AB1744" w:rsidRDefault="004435F3" w:rsidP="0099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4435F3" w:rsidRPr="00AB1744" w:rsidRDefault="004435F3" w:rsidP="0028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50" w:type="dxa"/>
            <w:shd w:val="clear" w:color="auto" w:fill="FF9999"/>
          </w:tcPr>
          <w:p w:rsidR="004435F3" w:rsidRPr="00AB1744" w:rsidRDefault="004435F3" w:rsidP="0097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</w:tr>
      <w:tr w:rsidR="004435F3" w:rsidRPr="00AB1744" w:rsidTr="004435F3">
        <w:tc>
          <w:tcPr>
            <w:tcW w:w="2171" w:type="dxa"/>
            <w:vMerge/>
            <w:shd w:val="clear" w:color="auto" w:fill="auto"/>
          </w:tcPr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883" w:type="dxa"/>
            <w:shd w:val="clear" w:color="auto" w:fill="auto"/>
          </w:tcPr>
          <w:p w:rsidR="004435F3" w:rsidRPr="00AB1744" w:rsidRDefault="004435F3" w:rsidP="00AB1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B174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Умение составлять небольшой связный текст на заданную тему. Умение высказать свое мнение и обосновать его. </w:t>
            </w:r>
          </w:p>
        </w:tc>
        <w:tc>
          <w:tcPr>
            <w:tcW w:w="1134" w:type="dxa"/>
            <w:shd w:val="clear" w:color="auto" w:fill="auto"/>
          </w:tcPr>
          <w:p w:rsidR="004435F3" w:rsidRPr="00AB1744" w:rsidRDefault="004435F3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435F3" w:rsidRPr="00AB1744" w:rsidRDefault="004435F3" w:rsidP="00AB1744">
            <w:pPr>
              <w:rPr>
                <w:sz w:val="20"/>
                <w:szCs w:val="20"/>
              </w:rPr>
            </w:pPr>
            <w:r w:rsidRPr="00AB1744">
              <w:rPr>
                <w:sz w:val="20"/>
                <w:szCs w:val="20"/>
              </w:rPr>
              <w:t>В.1-4</w:t>
            </w:r>
          </w:p>
        </w:tc>
        <w:tc>
          <w:tcPr>
            <w:tcW w:w="1276" w:type="dxa"/>
            <w:shd w:val="clear" w:color="auto" w:fill="FF9999"/>
          </w:tcPr>
          <w:p w:rsidR="004435F3" w:rsidRPr="00AB1744" w:rsidRDefault="004435F3" w:rsidP="004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39,1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9999"/>
          </w:tcPr>
          <w:p w:rsidR="004435F3" w:rsidRPr="00AB1744" w:rsidRDefault="004435F3" w:rsidP="0099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9999"/>
          </w:tcPr>
          <w:p w:rsidR="004435F3" w:rsidRPr="00AB1744" w:rsidRDefault="004435F3" w:rsidP="0028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850" w:type="dxa"/>
            <w:shd w:val="clear" w:color="auto" w:fill="FF9999"/>
          </w:tcPr>
          <w:p w:rsidR="004435F3" w:rsidRPr="00AB1744" w:rsidRDefault="004435F3" w:rsidP="0097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</w:tbl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Pr="00B037DE" w:rsidRDefault="00B037DE" w:rsidP="00B037DE">
      <w:pPr>
        <w:jc w:val="right"/>
        <w:rPr>
          <w:b/>
        </w:rPr>
      </w:pPr>
      <w:r w:rsidRPr="00B037DE">
        <w:rPr>
          <w:b/>
        </w:rPr>
        <w:lastRenderedPageBreak/>
        <w:t>Приложение 3</w:t>
      </w:r>
    </w:p>
    <w:p w:rsidR="009158DA" w:rsidRDefault="009158DA" w:rsidP="00CB58A5">
      <w:pPr>
        <w:jc w:val="both"/>
      </w:pPr>
    </w:p>
    <w:p w:rsidR="00DB4C12" w:rsidRDefault="00DB1E1B" w:rsidP="00DB1E1B">
      <w:pPr>
        <w:ind w:left="720" w:right="-2"/>
        <w:jc w:val="center"/>
        <w:rPr>
          <w:b/>
          <w:sz w:val="22"/>
        </w:rPr>
      </w:pPr>
      <w:r w:rsidRPr="00DB1E1B">
        <w:rPr>
          <w:b/>
          <w:sz w:val="22"/>
        </w:rPr>
        <w:t xml:space="preserve">Реестр затруднений обучающихся по читательской грамотности </w:t>
      </w:r>
    </w:p>
    <w:p w:rsidR="00DB1E1B" w:rsidRPr="00DB1E1B" w:rsidRDefault="00DB1E1B" w:rsidP="00DB1E1B">
      <w:pPr>
        <w:ind w:left="720" w:right="-2"/>
        <w:jc w:val="center"/>
        <w:rPr>
          <w:b/>
          <w:sz w:val="22"/>
        </w:rPr>
      </w:pPr>
      <w:r w:rsidRPr="00DB1E1B">
        <w:rPr>
          <w:b/>
          <w:sz w:val="22"/>
        </w:rPr>
        <w:t xml:space="preserve"> по итогам мониторинга оценки готовности пятиклассников к обучению в основной школе</w:t>
      </w:r>
    </w:p>
    <w:p w:rsidR="009158DA" w:rsidRDefault="009158DA" w:rsidP="00CB58A5">
      <w:pPr>
        <w:jc w:val="both"/>
      </w:pPr>
    </w:p>
    <w:p w:rsidR="00DB1E1B" w:rsidRDefault="00DB1E1B" w:rsidP="00CB58A5">
      <w:pPr>
        <w:jc w:val="both"/>
      </w:pPr>
    </w:p>
    <w:p w:rsidR="00DB1E1B" w:rsidRDefault="00DB1E1B" w:rsidP="00CB58A5">
      <w:pPr>
        <w:jc w:val="both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2"/>
        <w:gridCol w:w="1191"/>
        <w:gridCol w:w="1482"/>
        <w:gridCol w:w="1523"/>
        <w:gridCol w:w="1544"/>
        <w:gridCol w:w="2268"/>
      </w:tblGrid>
      <w:tr w:rsidR="00DB1E1B" w:rsidRPr="00DB1E1B" w:rsidTr="00DB4C12">
        <w:trPr>
          <w:trHeight w:val="262"/>
        </w:trPr>
        <w:tc>
          <w:tcPr>
            <w:tcW w:w="6842" w:type="dxa"/>
            <w:vMerge w:val="restart"/>
            <w:shd w:val="clear" w:color="auto" w:fill="auto"/>
          </w:tcPr>
          <w:p w:rsidR="00DB1E1B" w:rsidRPr="00DB1E1B" w:rsidRDefault="00DB1E1B" w:rsidP="00DB1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DB1E1B">
              <w:rPr>
                <w:rFonts w:eastAsia="Calibri"/>
                <w:color w:val="000000"/>
                <w:sz w:val="23"/>
                <w:szCs w:val="23"/>
                <w:lang w:eastAsia="en-US"/>
              </w:rPr>
              <w:t>Описание группы умений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 w:rsidRPr="00DB1E1B">
              <w:rPr>
                <w:sz w:val="20"/>
                <w:szCs w:val="20"/>
              </w:rPr>
              <w:t>Тип сложности</w:t>
            </w:r>
          </w:p>
        </w:tc>
        <w:tc>
          <w:tcPr>
            <w:tcW w:w="6817" w:type="dxa"/>
            <w:gridSpan w:val="4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 w:rsidRPr="00DB1E1B">
              <w:rPr>
                <w:sz w:val="20"/>
                <w:szCs w:val="20"/>
              </w:rPr>
              <w:t>Результаты выполнения заданий</w:t>
            </w:r>
          </w:p>
        </w:tc>
      </w:tr>
      <w:tr w:rsidR="00DB1E1B" w:rsidRPr="00DB1E1B" w:rsidTr="00DB4C12">
        <w:trPr>
          <w:trHeight w:val="222"/>
        </w:trPr>
        <w:tc>
          <w:tcPr>
            <w:tcW w:w="6842" w:type="dxa"/>
            <w:vMerge/>
            <w:shd w:val="clear" w:color="auto" w:fill="auto"/>
          </w:tcPr>
          <w:p w:rsidR="00DB1E1B" w:rsidRPr="00DB1E1B" w:rsidRDefault="00DB1E1B" w:rsidP="00DB1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 w:rsidRPr="00DB1E1B">
              <w:rPr>
                <w:sz w:val="20"/>
                <w:szCs w:val="20"/>
              </w:rPr>
              <w:t>5</w:t>
            </w:r>
            <w:proofErr w:type="gramStart"/>
            <w:r w:rsidRPr="00DB1E1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 w:rsidRPr="00DB1E1B">
              <w:rPr>
                <w:sz w:val="20"/>
                <w:szCs w:val="20"/>
              </w:rPr>
              <w:t>Средний результат по ОО</w:t>
            </w:r>
          </w:p>
        </w:tc>
      </w:tr>
      <w:tr w:rsidR="00DB1E1B" w:rsidRPr="00DB1E1B" w:rsidTr="00DB4C12">
        <w:trPr>
          <w:trHeight w:val="222"/>
        </w:trPr>
        <w:tc>
          <w:tcPr>
            <w:tcW w:w="6842" w:type="dxa"/>
            <w:shd w:val="clear" w:color="auto" w:fill="auto"/>
          </w:tcPr>
          <w:p w:rsidR="00DB1E1B" w:rsidRPr="00DB1E1B" w:rsidRDefault="00DB1E1B" w:rsidP="00DB1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DB1E1B">
              <w:rPr>
                <w:rFonts w:eastAsia="Calibri"/>
                <w:color w:val="000000"/>
                <w:sz w:val="23"/>
                <w:szCs w:val="23"/>
                <w:lang w:eastAsia="en-US"/>
              </w:rPr>
              <w:t>Общее понимание текста, ориентация в тексте</w:t>
            </w:r>
          </w:p>
        </w:tc>
        <w:tc>
          <w:tcPr>
            <w:tcW w:w="1191" w:type="dxa"/>
            <w:shd w:val="clear" w:color="auto" w:fill="auto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 w:rsidRPr="00DB1E1B">
              <w:rPr>
                <w:sz w:val="20"/>
                <w:szCs w:val="20"/>
              </w:rPr>
              <w:t>Б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1E1B" w:rsidRPr="00DB1E1B" w:rsidRDefault="00DB4C12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DB1E1B" w:rsidRPr="00DB1E1B" w:rsidRDefault="00DB4C12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B1E1B" w:rsidRPr="00DB1E1B" w:rsidTr="00DB4C12">
        <w:trPr>
          <w:trHeight w:val="222"/>
        </w:trPr>
        <w:tc>
          <w:tcPr>
            <w:tcW w:w="6842" w:type="dxa"/>
            <w:shd w:val="clear" w:color="auto" w:fill="auto"/>
          </w:tcPr>
          <w:p w:rsidR="00DB1E1B" w:rsidRPr="00DB1E1B" w:rsidRDefault="00DB1E1B" w:rsidP="00DB1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DB1E1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Глубокое и детальное понимание содержания и формы текста </w:t>
            </w:r>
          </w:p>
        </w:tc>
        <w:tc>
          <w:tcPr>
            <w:tcW w:w="1191" w:type="dxa"/>
            <w:shd w:val="clear" w:color="auto" w:fill="auto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 w:rsidRPr="00DB1E1B">
              <w:rPr>
                <w:sz w:val="20"/>
                <w:szCs w:val="20"/>
              </w:rPr>
              <w:t xml:space="preserve">Б, </w:t>
            </w:r>
            <w:proofErr w:type="gramStart"/>
            <w:r w:rsidRPr="00DB1E1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DB1E1B" w:rsidRPr="00DB1E1B" w:rsidRDefault="00DB4C12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DB1E1B" w:rsidRPr="00DB1E1B" w:rsidRDefault="00DB4C12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B1E1B" w:rsidRPr="00DB1E1B" w:rsidTr="00DB4C12">
        <w:trPr>
          <w:trHeight w:val="222"/>
        </w:trPr>
        <w:tc>
          <w:tcPr>
            <w:tcW w:w="6842" w:type="dxa"/>
            <w:shd w:val="clear" w:color="auto" w:fill="auto"/>
          </w:tcPr>
          <w:p w:rsidR="00DB1E1B" w:rsidRPr="00DB1E1B" w:rsidRDefault="00DB1E1B" w:rsidP="00DB1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DB1E1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Использование информации из текста для различных целей </w:t>
            </w:r>
          </w:p>
        </w:tc>
        <w:tc>
          <w:tcPr>
            <w:tcW w:w="1191" w:type="dxa"/>
            <w:shd w:val="clear" w:color="auto" w:fill="auto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proofErr w:type="gramStart"/>
            <w:r w:rsidRPr="00DB1E1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99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B1E1B" w:rsidRPr="00DB1E1B" w:rsidRDefault="00DB1E1B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DB1E1B" w:rsidRPr="00DB1E1B" w:rsidRDefault="00DB4C12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9999"/>
          </w:tcPr>
          <w:p w:rsidR="00DB1E1B" w:rsidRPr="00DB1E1B" w:rsidRDefault="00DB4C12" w:rsidP="00DB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</w:tbl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AB1744" w:rsidRDefault="00AB1744" w:rsidP="00CB58A5">
      <w:pPr>
        <w:jc w:val="both"/>
        <w:sectPr w:rsidR="00AB1744" w:rsidSect="00AB1744">
          <w:pgSz w:w="16838" w:h="11906" w:orient="landscape"/>
          <w:pgMar w:top="851" w:right="992" w:bottom="1134" w:left="851" w:header="709" w:footer="709" w:gutter="0"/>
          <w:cols w:space="708"/>
          <w:docGrid w:linePitch="360"/>
        </w:sectPr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9158DA" w:rsidRDefault="009158DA" w:rsidP="00CB58A5">
      <w:pPr>
        <w:jc w:val="both"/>
      </w:pPr>
    </w:p>
    <w:p w:rsidR="00472553" w:rsidRDefault="00472553" w:rsidP="00CB58A5">
      <w:pPr>
        <w:jc w:val="both"/>
      </w:pPr>
    </w:p>
    <w:p w:rsidR="00472553" w:rsidRDefault="00472553" w:rsidP="00CB58A5">
      <w:pPr>
        <w:jc w:val="both"/>
      </w:pPr>
    </w:p>
    <w:p w:rsidR="00472553" w:rsidRDefault="00472553" w:rsidP="00CB58A5">
      <w:pPr>
        <w:jc w:val="both"/>
      </w:pPr>
    </w:p>
    <w:p w:rsidR="002573B2" w:rsidRPr="003B5E05" w:rsidRDefault="008F539E" w:rsidP="003B5E05">
      <w:pPr>
        <w:pStyle w:val="a4"/>
        <w:ind w:left="0" w:firstLine="567"/>
        <w:jc w:val="both"/>
        <w:rPr>
          <w:i/>
        </w:rPr>
      </w:pPr>
      <w:r w:rsidRPr="00CE60F8">
        <w:rPr>
          <w:i/>
        </w:rPr>
        <w:t>Рекомендации:</w:t>
      </w:r>
    </w:p>
    <w:p w:rsidR="003B5E05" w:rsidRDefault="003B5E05" w:rsidP="002573B2">
      <w:pPr>
        <w:pStyle w:val="a4"/>
        <w:ind w:left="0" w:firstLine="567"/>
        <w:jc w:val="both"/>
      </w:pPr>
      <w:r>
        <w:t>С целью повышения эффективности формирования читательских умений учащихся рекомендуется:</w:t>
      </w:r>
    </w:p>
    <w:p w:rsidR="003B5E05" w:rsidRDefault="003B5E05" w:rsidP="003B5E05">
      <w:pPr>
        <w:pStyle w:val="a4"/>
        <w:ind w:left="0" w:firstLine="567"/>
        <w:jc w:val="both"/>
      </w:pPr>
      <w:r w:rsidRPr="003B5E05">
        <w:rPr>
          <w:b/>
        </w:rPr>
        <w:t>Руководству школы</w:t>
      </w:r>
      <w:r>
        <w:t xml:space="preserve">: </w:t>
      </w:r>
    </w:p>
    <w:p w:rsidR="003B5E05" w:rsidRDefault="003B5E05" w:rsidP="003B5E05">
      <w:pPr>
        <w:pStyle w:val="a4"/>
        <w:ind w:left="0" w:firstLine="567"/>
        <w:jc w:val="both"/>
      </w:pPr>
      <w:r>
        <w:t xml:space="preserve">1. Ознакомить педагогических работников с результатами </w:t>
      </w:r>
      <w:r w:rsidR="00CB58A5">
        <w:t xml:space="preserve">диагностической работы по </w:t>
      </w:r>
      <w:r>
        <w:t xml:space="preserve"> читательской грамотности учащихся, основными затруднениями учащихся при выполнении предложенных заданий. Акцентировать внимание педагогов на том, что формирование читательской грамотности учащихся должно осуществляться в процессе обучения всем учебным предметам. </w:t>
      </w:r>
    </w:p>
    <w:p w:rsidR="003B5E05" w:rsidRDefault="003B5E05" w:rsidP="003B5E05">
      <w:pPr>
        <w:pStyle w:val="a4"/>
        <w:ind w:left="0" w:firstLine="567"/>
        <w:jc w:val="both"/>
      </w:pPr>
      <w:r>
        <w:t xml:space="preserve">2. Обсудить на совещании при директоре (заместителе директора) вопрос «Обеспечение преемственности в формировании читательских умений учащихся на уровнях начального общего и основного общего образования». </w:t>
      </w:r>
    </w:p>
    <w:p w:rsidR="003B5E05" w:rsidRDefault="003B5E05" w:rsidP="003B5E05">
      <w:pPr>
        <w:pStyle w:val="a4"/>
        <w:ind w:left="0" w:firstLine="567"/>
        <w:jc w:val="both"/>
      </w:pPr>
      <w:r>
        <w:t xml:space="preserve">3. Включить в планы работы методических объединений педагогов вопрос «Эффективные приемы формирования и развития читательских умений учащихся в процессе обучения учебному предмету». </w:t>
      </w:r>
    </w:p>
    <w:p w:rsidR="003B5E05" w:rsidRDefault="003B5E05" w:rsidP="003B5E05">
      <w:pPr>
        <w:pStyle w:val="a4"/>
        <w:ind w:left="0" w:firstLine="567"/>
        <w:jc w:val="both"/>
      </w:pPr>
      <w:r>
        <w:t xml:space="preserve">4. Включить в план самоконтроля за качеством образования вопросы: </w:t>
      </w:r>
      <w:proofErr w:type="gramStart"/>
      <w:r>
        <w:t xml:space="preserve">«Формирование и развитие читательских умений учащихся в процессе обучения учебным предметам», «Роль школьной библиотеки в формировании у обучающихся мотивации к чтению». </w:t>
      </w:r>
      <w:proofErr w:type="gramEnd"/>
    </w:p>
    <w:p w:rsidR="003B5E05" w:rsidRDefault="003B5E05" w:rsidP="003B5E05">
      <w:pPr>
        <w:pStyle w:val="a4"/>
        <w:ind w:left="0" w:firstLine="567"/>
        <w:jc w:val="both"/>
      </w:pPr>
      <w:r>
        <w:t xml:space="preserve">5. Включить в тематику родительских собраний вопрос «Роль семьи в формировании интереса учащихся к чтению». </w:t>
      </w:r>
    </w:p>
    <w:p w:rsidR="003B5E05" w:rsidRDefault="003B5E05" w:rsidP="003B5E05">
      <w:pPr>
        <w:pStyle w:val="a4"/>
        <w:ind w:left="0" w:firstLine="567"/>
        <w:jc w:val="both"/>
      </w:pPr>
      <w:r>
        <w:t xml:space="preserve">6. Включить в план воспитательной работы школы мероприятия, направленные на популяризацию чтения, поддержку и развитие семейного чтения. </w:t>
      </w:r>
    </w:p>
    <w:p w:rsidR="00024480" w:rsidRDefault="003B5E05" w:rsidP="003B5E05">
      <w:pPr>
        <w:pStyle w:val="a4"/>
        <w:ind w:left="0" w:firstLine="567"/>
        <w:jc w:val="both"/>
      </w:pPr>
      <w:r w:rsidRPr="00A51699">
        <w:rPr>
          <w:b/>
        </w:rPr>
        <w:t xml:space="preserve">Педагогам </w:t>
      </w:r>
      <w:r w:rsidR="00024480" w:rsidRPr="00A51699">
        <w:rPr>
          <w:b/>
        </w:rPr>
        <w:t>школы</w:t>
      </w:r>
      <w:r w:rsidR="00024480" w:rsidRPr="00024480">
        <w:t xml:space="preserve"> </w:t>
      </w:r>
      <w:r w:rsidRPr="00024480">
        <w:t>с</w:t>
      </w:r>
      <w:r w:rsidRPr="003B5E05">
        <w:rPr>
          <w:color w:val="FF0000"/>
        </w:rPr>
        <w:t xml:space="preserve"> </w:t>
      </w:r>
      <w:r>
        <w:t>целью совершенствования читательских умений учащихся использовать в процессе обучения учебному п</w:t>
      </w:r>
      <w:r w:rsidR="00024480">
        <w:t>редмету следующие виды заданий</w:t>
      </w:r>
      <w:r>
        <w:t xml:space="preserve">: </w:t>
      </w:r>
    </w:p>
    <w:p w:rsidR="00024480" w:rsidRDefault="003B5E05" w:rsidP="009A158B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lastRenderedPageBreak/>
        <w:t xml:space="preserve">Для формирования читательского умения находить и извлекать информацию из текста рекомендуется предлагать задания, в которых: </w:t>
      </w:r>
    </w:p>
    <w:p w:rsidR="00024480" w:rsidRDefault="003B5E05" w:rsidP="00024480">
      <w:pPr>
        <w:pStyle w:val="a4"/>
        <w:ind w:left="0"/>
        <w:jc w:val="both"/>
      </w:pPr>
      <w:r>
        <w:sym w:font="Symbol" w:char="F02D"/>
      </w:r>
      <w:r>
        <w:t xml:space="preserve"> между текстом вопроса и ответом нет однозначного лексического соответствия (то есть ответ нельзя найти по ключевым словам вопроса, необходимы синонимические замены, а для этого и вопрос, и ответ необходимо понимать); </w:t>
      </w:r>
    </w:p>
    <w:p w:rsidR="00024480" w:rsidRDefault="003B5E05" w:rsidP="00024480">
      <w:pPr>
        <w:pStyle w:val="a4"/>
        <w:ind w:left="0"/>
        <w:jc w:val="both"/>
      </w:pPr>
      <w:r>
        <w:sym w:font="Symbol" w:char="F02D"/>
      </w:r>
      <w:r>
        <w:t xml:space="preserve"> фрагмент текста, содержащий ответ на вопрос, необходимо вычленить из контекста, содержащего избыточную информацию, часть которой может противоречить искомой; </w:t>
      </w:r>
    </w:p>
    <w:p w:rsidR="00024480" w:rsidRDefault="003B5E05" w:rsidP="00024480">
      <w:pPr>
        <w:pStyle w:val="a4"/>
        <w:ind w:left="0"/>
        <w:jc w:val="both"/>
      </w:pPr>
      <w:r>
        <w:sym w:font="Symbol" w:char="F02D"/>
      </w:r>
      <w:r>
        <w:t xml:space="preserve">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 </w:t>
      </w:r>
    </w:p>
    <w:p w:rsidR="00024480" w:rsidRDefault="003B5E05" w:rsidP="00024480">
      <w:pPr>
        <w:pStyle w:val="a4"/>
        <w:numPr>
          <w:ilvl w:val="0"/>
          <w:numId w:val="3"/>
        </w:numPr>
        <w:ind w:left="284" w:hanging="284"/>
        <w:jc w:val="both"/>
      </w:pPr>
      <w:r>
        <w:t>Для формирования читательского умения интегрировать и интерпретировать сообщения текста рекомендуется предлагать задания, в которых требуется:</w:t>
      </w:r>
    </w:p>
    <w:p w:rsidR="00024480" w:rsidRDefault="003B5E05" w:rsidP="00024480">
      <w:pPr>
        <w:pStyle w:val="a4"/>
        <w:ind w:left="0"/>
        <w:jc w:val="both"/>
      </w:pPr>
      <w:r>
        <w:t xml:space="preserve"> </w:t>
      </w:r>
      <w:r>
        <w:sym w:font="Symbol" w:char="F02D"/>
      </w:r>
      <w:r>
        <w:t xml:space="preserve"> объединять информацию вербальную и графическую;</w:t>
      </w:r>
    </w:p>
    <w:p w:rsidR="00024480" w:rsidRDefault="003B5E05" w:rsidP="00024480">
      <w:pPr>
        <w:pStyle w:val="a4"/>
        <w:ind w:left="0"/>
        <w:jc w:val="both"/>
      </w:pPr>
      <w:r>
        <w:t xml:space="preserve"> </w:t>
      </w:r>
      <w:r>
        <w:sym w:font="Symbol" w:char="F02D"/>
      </w:r>
      <w:r>
        <w:t xml:space="preserve"> устанавливать причинно-следственные связи между единицами информации текста, делать умозаключения на основе текста; </w:t>
      </w:r>
    </w:p>
    <w:p w:rsidR="00024480" w:rsidRDefault="003B5E05" w:rsidP="00024480">
      <w:pPr>
        <w:pStyle w:val="a4"/>
        <w:ind w:left="0"/>
        <w:jc w:val="both"/>
      </w:pPr>
      <w:r>
        <w:sym w:font="Symbol" w:char="F02D"/>
      </w:r>
      <w:r>
        <w:t xml:space="preserve"> отличать главное от </w:t>
      </w:r>
      <w:proofErr w:type="gramStart"/>
      <w:r>
        <w:t>второстепенного</w:t>
      </w:r>
      <w:proofErr w:type="gramEnd"/>
      <w:r>
        <w:t xml:space="preserve">; </w:t>
      </w:r>
    </w:p>
    <w:p w:rsidR="00024480" w:rsidRDefault="003B5E05" w:rsidP="00024480">
      <w:pPr>
        <w:pStyle w:val="a4"/>
        <w:ind w:left="0"/>
        <w:jc w:val="both"/>
      </w:pPr>
      <w:r>
        <w:sym w:font="Symbol" w:char="F02D"/>
      </w:r>
      <w:r>
        <w:t xml:space="preserve"> отвечать на вопросы, имеющие несколько правильных ответов; </w:t>
      </w:r>
      <w:r>
        <w:sym w:font="Symbol" w:char="F02D"/>
      </w:r>
      <w:r>
        <w:t xml:space="preserve"> находить сходство в противоположных точках зрения, различать общепринятую и оригинальную, авторскую трактовку события. </w:t>
      </w:r>
    </w:p>
    <w:p w:rsidR="00024480" w:rsidRDefault="003B5E05" w:rsidP="00024480">
      <w:pPr>
        <w:pStyle w:val="a4"/>
        <w:numPr>
          <w:ilvl w:val="0"/>
          <w:numId w:val="3"/>
        </w:numPr>
        <w:ind w:left="284" w:hanging="284"/>
        <w:jc w:val="both"/>
      </w:pPr>
      <w:r>
        <w:t xml:space="preserve">Для формирования читательского умения осмысливать и оценивать сообщения текста рекомендуется предлагать задания, в которых требуется: </w:t>
      </w:r>
    </w:p>
    <w:p w:rsidR="00024480" w:rsidRDefault="003B5E05" w:rsidP="00024480">
      <w:pPr>
        <w:pStyle w:val="a4"/>
        <w:ind w:left="0"/>
        <w:jc w:val="both"/>
      </w:pPr>
      <w:r>
        <w:sym w:font="Symbol" w:char="F02D"/>
      </w:r>
      <w:r>
        <w:t xml:space="preserve"> размышлять об информации, сообщенной в тексте;</w:t>
      </w:r>
    </w:p>
    <w:p w:rsidR="00024480" w:rsidRDefault="003B5E05" w:rsidP="00024480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высказывать согласие или несогласие с авторской позицией, мотивировать его, основываясь на своем личном опыте или на знаниях, не содержащихся в тексте; </w:t>
      </w:r>
    </w:p>
    <w:p w:rsidR="00024480" w:rsidRDefault="003B5E05" w:rsidP="00024480">
      <w:pPr>
        <w:pStyle w:val="a4"/>
        <w:ind w:left="0"/>
        <w:jc w:val="both"/>
      </w:pPr>
      <w:r>
        <w:sym w:font="Symbol" w:char="F02D"/>
      </w:r>
      <w:r>
        <w:t xml:space="preserve"> сравнивать прочитанное с тем, что читали раньше, и со своим жизненным опытом; </w:t>
      </w:r>
      <w:r>
        <w:sym w:font="Symbol" w:char="F02D"/>
      </w:r>
      <w:r>
        <w:t xml:space="preserve"> прогнозировать события, которые произойдут дальше в тексте; </w:t>
      </w:r>
    </w:p>
    <w:p w:rsidR="008F539E" w:rsidRDefault="003B5E05" w:rsidP="00024480">
      <w:pPr>
        <w:pStyle w:val="a4"/>
        <w:ind w:left="0"/>
        <w:jc w:val="both"/>
      </w:pPr>
      <w:r>
        <w:sym w:font="Symbol" w:char="F02D"/>
      </w:r>
      <w:r>
        <w:t xml:space="preserve"> описывать основные характеристики прочитанного текста (структуру текста, его стиль и др.).</w:t>
      </w:r>
    </w:p>
    <w:p w:rsidR="008F539E" w:rsidRDefault="008F539E" w:rsidP="00024480">
      <w:pPr>
        <w:pStyle w:val="a4"/>
        <w:ind w:left="0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8F539E" w:rsidRDefault="008F539E" w:rsidP="002573B2">
      <w:pPr>
        <w:pStyle w:val="a4"/>
        <w:ind w:left="0" w:firstLine="567"/>
        <w:jc w:val="both"/>
      </w:pPr>
    </w:p>
    <w:p w:rsidR="002573B2" w:rsidRDefault="002573B2" w:rsidP="008E6863">
      <w:pPr>
        <w:pStyle w:val="a4"/>
        <w:ind w:left="0" w:firstLine="567"/>
        <w:jc w:val="both"/>
      </w:pPr>
    </w:p>
    <w:p w:rsidR="002573B2" w:rsidRPr="001C6ED1" w:rsidRDefault="002573B2" w:rsidP="008E6863">
      <w:pPr>
        <w:pStyle w:val="a4"/>
        <w:ind w:left="0" w:firstLine="567"/>
        <w:jc w:val="both"/>
      </w:pPr>
    </w:p>
    <w:p w:rsidR="001C6ED1" w:rsidRPr="001C6ED1" w:rsidRDefault="001C6ED1" w:rsidP="001876DF">
      <w:pPr>
        <w:tabs>
          <w:tab w:val="left" w:pos="7620"/>
        </w:tabs>
        <w:ind w:firstLine="567"/>
        <w:jc w:val="both"/>
      </w:pPr>
    </w:p>
    <w:sectPr w:rsidR="001C6ED1" w:rsidRPr="001C6ED1" w:rsidSect="008C538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A6"/>
    <w:multiLevelType w:val="hybridMultilevel"/>
    <w:tmpl w:val="8D28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B7A"/>
    <w:multiLevelType w:val="multilevel"/>
    <w:tmpl w:val="4E404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D244937"/>
    <w:multiLevelType w:val="hybridMultilevel"/>
    <w:tmpl w:val="CA1E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F2B"/>
    <w:multiLevelType w:val="multilevel"/>
    <w:tmpl w:val="D8828D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E585CAE"/>
    <w:multiLevelType w:val="hybridMultilevel"/>
    <w:tmpl w:val="944E1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775C14"/>
    <w:multiLevelType w:val="hybridMultilevel"/>
    <w:tmpl w:val="B45E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86488"/>
    <w:multiLevelType w:val="hybridMultilevel"/>
    <w:tmpl w:val="FF8C5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B135F7"/>
    <w:multiLevelType w:val="hybridMultilevel"/>
    <w:tmpl w:val="FD507A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F5357"/>
    <w:multiLevelType w:val="hybridMultilevel"/>
    <w:tmpl w:val="D26A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E6A2D"/>
    <w:multiLevelType w:val="hybridMultilevel"/>
    <w:tmpl w:val="B3A20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3E20F3"/>
    <w:multiLevelType w:val="hybridMultilevel"/>
    <w:tmpl w:val="64B04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1D6329"/>
    <w:multiLevelType w:val="hybridMultilevel"/>
    <w:tmpl w:val="F23E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C508C"/>
    <w:multiLevelType w:val="multilevel"/>
    <w:tmpl w:val="063CA728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485525F1"/>
    <w:multiLevelType w:val="multilevel"/>
    <w:tmpl w:val="256C18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48F23F67"/>
    <w:multiLevelType w:val="multilevel"/>
    <w:tmpl w:val="CB087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641A7C17"/>
    <w:multiLevelType w:val="hybridMultilevel"/>
    <w:tmpl w:val="91284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576976"/>
    <w:multiLevelType w:val="hybridMultilevel"/>
    <w:tmpl w:val="467ECF1C"/>
    <w:lvl w:ilvl="0" w:tplc="480C81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103753"/>
    <w:multiLevelType w:val="hybridMultilevel"/>
    <w:tmpl w:val="40CC2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14E22"/>
    <w:multiLevelType w:val="hybridMultilevel"/>
    <w:tmpl w:val="B6B60352"/>
    <w:lvl w:ilvl="0" w:tplc="4E50C77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C616C0"/>
    <w:multiLevelType w:val="hybridMultilevel"/>
    <w:tmpl w:val="D92AB39C"/>
    <w:lvl w:ilvl="0" w:tplc="480C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F3F3D"/>
    <w:multiLevelType w:val="hybridMultilevel"/>
    <w:tmpl w:val="975E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14"/>
  </w:num>
  <w:num w:numId="8">
    <w:abstractNumId w:val="15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  <w:num w:numId="16">
    <w:abstractNumId w:val="7"/>
  </w:num>
  <w:num w:numId="17">
    <w:abstractNumId w:val="17"/>
  </w:num>
  <w:num w:numId="18">
    <w:abstractNumId w:val="12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A"/>
    <w:rsid w:val="000223DD"/>
    <w:rsid w:val="00024480"/>
    <w:rsid w:val="00052135"/>
    <w:rsid w:val="00076260"/>
    <w:rsid w:val="00086B46"/>
    <w:rsid w:val="00090C5D"/>
    <w:rsid w:val="000A0707"/>
    <w:rsid w:val="000C555A"/>
    <w:rsid w:val="000D3654"/>
    <w:rsid w:val="000E0ECD"/>
    <w:rsid w:val="000E3A5D"/>
    <w:rsid w:val="00111AD0"/>
    <w:rsid w:val="00113FD9"/>
    <w:rsid w:val="001258D1"/>
    <w:rsid w:val="00125CFB"/>
    <w:rsid w:val="00130079"/>
    <w:rsid w:val="001317DA"/>
    <w:rsid w:val="001318D0"/>
    <w:rsid w:val="00131F88"/>
    <w:rsid w:val="0014084B"/>
    <w:rsid w:val="001428B6"/>
    <w:rsid w:val="00142E9C"/>
    <w:rsid w:val="00167080"/>
    <w:rsid w:val="001724AF"/>
    <w:rsid w:val="00185D87"/>
    <w:rsid w:val="001876DF"/>
    <w:rsid w:val="00191606"/>
    <w:rsid w:val="001A4200"/>
    <w:rsid w:val="001B5396"/>
    <w:rsid w:val="001C2FAB"/>
    <w:rsid w:val="001C6ED1"/>
    <w:rsid w:val="001D2031"/>
    <w:rsid w:val="001E08FF"/>
    <w:rsid w:val="002018F3"/>
    <w:rsid w:val="00214C9D"/>
    <w:rsid w:val="002179DB"/>
    <w:rsid w:val="0023099D"/>
    <w:rsid w:val="00245736"/>
    <w:rsid w:val="00253C3D"/>
    <w:rsid w:val="002573B2"/>
    <w:rsid w:val="002619F8"/>
    <w:rsid w:val="002644D4"/>
    <w:rsid w:val="00267E07"/>
    <w:rsid w:val="00277F7A"/>
    <w:rsid w:val="002815BF"/>
    <w:rsid w:val="00282603"/>
    <w:rsid w:val="00290F25"/>
    <w:rsid w:val="00293DEE"/>
    <w:rsid w:val="002A2EFE"/>
    <w:rsid w:val="002B1F0A"/>
    <w:rsid w:val="002B5AF8"/>
    <w:rsid w:val="002D22C3"/>
    <w:rsid w:val="00303E51"/>
    <w:rsid w:val="003207AF"/>
    <w:rsid w:val="003214AC"/>
    <w:rsid w:val="00326C32"/>
    <w:rsid w:val="00333189"/>
    <w:rsid w:val="0037783F"/>
    <w:rsid w:val="00382706"/>
    <w:rsid w:val="003971C5"/>
    <w:rsid w:val="003B5E05"/>
    <w:rsid w:val="003C5AA2"/>
    <w:rsid w:val="00403186"/>
    <w:rsid w:val="0040368B"/>
    <w:rsid w:val="00403B6F"/>
    <w:rsid w:val="004051F9"/>
    <w:rsid w:val="00411F24"/>
    <w:rsid w:val="004435F3"/>
    <w:rsid w:val="00443E3C"/>
    <w:rsid w:val="00451531"/>
    <w:rsid w:val="00453B0C"/>
    <w:rsid w:val="00454908"/>
    <w:rsid w:val="00472553"/>
    <w:rsid w:val="00476C2E"/>
    <w:rsid w:val="004846E6"/>
    <w:rsid w:val="00490278"/>
    <w:rsid w:val="004B5377"/>
    <w:rsid w:val="004E2427"/>
    <w:rsid w:val="0051099F"/>
    <w:rsid w:val="00513169"/>
    <w:rsid w:val="005210D4"/>
    <w:rsid w:val="00544F8B"/>
    <w:rsid w:val="005500DD"/>
    <w:rsid w:val="005510BB"/>
    <w:rsid w:val="00570833"/>
    <w:rsid w:val="005720E6"/>
    <w:rsid w:val="0057459E"/>
    <w:rsid w:val="00576868"/>
    <w:rsid w:val="005824CF"/>
    <w:rsid w:val="00587530"/>
    <w:rsid w:val="00590003"/>
    <w:rsid w:val="005A2B0C"/>
    <w:rsid w:val="005A301F"/>
    <w:rsid w:val="005B7B9D"/>
    <w:rsid w:val="005C61B6"/>
    <w:rsid w:val="005C78E8"/>
    <w:rsid w:val="005D542A"/>
    <w:rsid w:val="005F10A8"/>
    <w:rsid w:val="00602CA9"/>
    <w:rsid w:val="00613270"/>
    <w:rsid w:val="00615E04"/>
    <w:rsid w:val="00617D6C"/>
    <w:rsid w:val="006468F0"/>
    <w:rsid w:val="006516F9"/>
    <w:rsid w:val="00654291"/>
    <w:rsid w:val="00660CCD"/>
    <w:rsid w:val="006654C7"/>
    <w:rsid w:val="00680C7F"/>
    <w:rsid w:val="00683269"/>
    <w:rsid w:val="006923BE"/>
    <w:rsid w:val="00696B8F"/>
    <w:rsid w:val="006A0045"/>
    <w:rsid w:val="006B0B88"/>
    <w:rsid w:val="006D08D7"/>
    <w:rsid w:val="006E1F30"/>
    <w:rsid w:val="006F5F1F"/>
    <w:rsid w:val="007162AF"/>
    <w:rsid w:val="00736387"/>
    <w:rsid w:val="00756940"/>
    <w:rsid w:val="007E7FD6"/>
    <w:rsid w:val="00802ED7"/>
    <w:rsid w:val="00814ED7"/>
    <w:rsid w:val="00825222"/>
    <w:rsid w:val="00835831"/>
    <w:rsid w:val="0085647F"/>
    <w:rsid w:val="00887D6F"/>
    <w:rsid w:val="008917B3"/>
    <w:rsid w:val="00894380"/>
    <w:rsid w:val="008975FD"/>
    <w:rsid w:val="008A5881"/>
    <w:rsid w:val="008C52FF"/>
    <w:rsid w:val="008C538B"/>
    <w:rsid w:val="008D79D6"/>
    <w:rsid w:val="008E413F"/>
    <w:rsid w:val="008E503A"/>
    <w:rsid w:val="008E6863"/>
    <w:rsid w:val="008F539E"/>
    <w:rsid w:val="00905233"/>
    <w:rsid w:val="009158DA"/>
    <w:rsid w:val="00915927"/>
    <w:rsid w:val="009235DE"/>
    <w:rsid w:val="00956527"/>
    <w:rsid w:val="00957620"/>
    <w:rsid w:val="00962892"/>
    <w:rsid w:val="00970087"/>
    <w:rsid w:val="00972567"/>
    <w:rsid w:val="00980E92"/>
    <w:rsid w:val="0098517D"/>
    <w:rsid w:val="00985DEB"/>
    <w:rsid w:val="00994421"/>
    <w:rsid w:val="00996FF8"/>
    <w:rsid w:val="009971DE"/>
    <w:rsid w:val="009A158B"/>
    <w:rsid w:val="009D0AC1"/>
    <w:rsid w:val="009E50C0"/>
    <w:rsid w:val="009F1638"/>
    <w:rsid w:val="009F7B01"/>
    <w:rsid w:val="00A23385"/>
    <w:rsid w:val="00A33B8A"/>
    <w:rsid w:val="00A357D3"/>
    <w:rsid w:val="00A46B35"/>
    <w:rsid w:val="00A51699"/>
    <w:rsid w:val="00A56C31"/>
    <w:rsid w:val="00A87487"/>
    <w:rsid w:val="00AB1744"/>
    <w:rsid w:val="00AD47C2"/>
    <w:rsid w:val="00AD5AFB"/>
    <w:rsid w:val="00AD6EE9"/>
    <w:rsid w:val="00AD7E54"/>
    <w:rsid w:val="00B037DE"/>
    <w:rsid w:val="00B06124"/>
    <w:rsid w:val="00B13AA1"/>
    <w:rsid w:val="00B25B15"/>
    <w:rsid w:val="00B3243B"/>
    <w:rsid w:val="00B5296B"/>
    <w:rsid w:val="00B5683E"/>
    <w:rsid w:val="00B619F6"/>
    <w:rsid w:val="00B7000C"/>
    <w:rsid w:val="00B92C04"/>
    <w:rsid w:val="00BA17AD"/>
    <w:rsid w:val="00BC1E8E"/>
    <w:rsid w:val="00BD47DE"/>
    <w:rsid w:val="00BE7CAF"/>
    <w:rsid w:val="00C1718D"/>
    <w:rsid w:val="00C62748"/>
    <w:rsid w:val="00C77708"/>
    <w:rsid w:val="00C81D90"/>
    <w:rsid w:val="00CA3C47"/>
    <w:rsid w:val="00CA4700"/>
    <w:rsid w:val="00CA7C47"/>
    <w:rsid w:val="00CB0A40"/>
    <w:rsid w:val="00CB3CED"/>
    <w:rsid w:val="00CB4953"/>
    <w:rsid w:val="00CB58A5"/>
    <w:rsid w:val="00CB601E"/>
    <w:rsid w:val="00CC193B"/>
    <w:rsid w:val="00CC36A4"/>
    <w:rsid w:val="00CD1464"/>
    <w:rsid w:val="00CD23AC"/>
    <w:rsid w:val="00CE60F8"/>
    <w:rsid w:val="00D014E5"/>
    <w:rsid w:val="00D30013"/>
    <w:rsid w:val="00D36DC5"/>
    <w:rsid w:val="00D5066C"/>
    <w:rsid w:val="00D536C5"/>
    <w:rsid w:val="00D80129"/>
    <w:rsid w:val="00D91965"/>
    <w:rsid w:val="00DA2E63"/>
    <w:rsid w:val="00DB1E1B"/>
    <w:rsid w:val="00DB231F"/>
    <w:rsid w:val="00DB4C12"/>
    <w:rsid w:val="00DC2B41"/>
    <w:rsid w:val="00DC4382"/>
    <w:rsid w:val="00DC469B"/>
    <w:rsid w:val="00DE5FA2"/>
    <w:rsid w:val="00DF4C89"/>
    <w:rsid w:val="00DF64CF"/>
    <w:rsid w:val="00E00A2B"/>
    <w:rsid w:val="00E02126"/>
    <w:rsid w:val="00E14787"/>
    <w:rsid w:val="00E3022A"/>
    <w:rsid w:val="00E3117F"/>
    <w:rsid w:val="00E3132A"/>
    <w:rsid w:val="00E337A4"/>
    <w:rsid w:val="00E46205"/>
    <w:rsid w:val="00E51A59"/>
    <w:rsid w:val="00E60489"/>
    <w:rsid w:val="00E63CC8"/>
    <w:rsid w:val="00E73616"/>
    <w:rsid w:val="00EA132D"/>
    <w:rsid w:val="00EA67CE"/>
    <w:rsid w:val="00EB086E"/>
    <w:rsid w:val="00EC6FA8"/>
    <w:rsid w:val="00ED06A8"/>
    <w:rsid w:val="00F22945"/>
    <w:rsid w:val="00F333C0"/>
    <w:rsid w:val="00F4230B"/>
    <w:rsid w:val="00F456C9"/>
    <w:rsid w:val="00F50073"/>
    <w:rsid w:val="00F52DE1"/>
    <w:rsid w:val="00F5684D"/>
    <w:rsid w:val="00F6645B"/>
    <w:rsid w:val="00F6710E"/>
    <w:rsid w:val="00F714D3"/>
    <w:rsid w:val="00F9478D"/>
    <w:rsid w:val="00F95586"/>
    <w:rsid w:val="00FA3CAA"/>
    <w:rsid w:val="00FC2E98"/>
    <w:rsid w:val="00FD4E2D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7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0AC1"/>
    <w:pPr>
      <w:ind w:left="720"/>
      <w:contextualSpacing/>
    </w:pPr>
  </w:style>
  <w:style w:type="character" w:customStyle="1" w:styleId="apple-converted-space">
    <w:name w:val="apple-converted-space"/>
    <w:basedOn w:val="a0"/>
    <w:rsid w:val="0051099F"/>
  </w:style>
  <w:style w:type="paragraph" w:styleId="a5">
    <w:name w:val="Balloon Text"/>
    <w:basedOn w:val="a"/>
    <w:link w:val="a6"/>
    <w:uiPriority w:val="99"/>
    <w:semiHidden/>
    <w:unhideWhenUsed/>
    <w:rsid w:val="00576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_"/>
    <w:basedOn w:val="a0"/>
    <w:rsid w:val="008E6863"/>
  </w:style>
  <w:style w:type="character" w:customStyle="1" w:styleId="WW8Num1z2">
    <w:name w:val="WW8Num1z2"/>
    <w:rsid w:val="00617D6C"/>
  </w:style>
  <w:style w:type="paragraph" w:styleId="a8">
    <w:name w:val="Body Text"/>
    <w:basedOn w:val="a"/>
    <w:link w:val="a9"/>
    <w:uiPriority w:val="99"/>
    <w:semiHidden/>
    <w:unhideWhenUsed/>
    <w:rsid w:val="00660C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832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83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7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0AC1"/>
    <w:pPr>
      <w:ind w:left="720"/>
      <w:contextualSpacing/>
    </w:pPr>
  </w:style>
  <w:style w:type="character" w:customStyle="1" w:styleId="apple-converted-space">
    <w:name w:val="apple-converted-space"/>
    <w:basedOn w:val="a0"/>
    <w:rsid w:val="0051099F"/>
  </w:style>
  <w:style w:type="paragraph" w:styleId="a5">
    <w:name w:val="Balloon Text"/>
    <w:basedOn w:val="a"/>
    <w:link w:val="a6"/>
    <w:uiPriority w:val="99"/>
    <w:semiHidden/>
    <w:unhideWhenUsed/>
    <w:rsid w:val="00576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_"/>
    <w:basedOn w:val="a0"/>
    <w:rsid w:val="008E6863"/>
  </w:style>
  <w:style w:type="character" w:customStyle="1" w:styleId="WW8Num1z2">
    <w:name w:val="WW8Num1z2"/>
    <w:rsid w:val="00617D6C"/>
  </w:style>
  <w:style w:type="paragraph" w:styleId="a8">
    <w:name w:val="Body Text"/>
    <w:basedOn w:val="a"/>
    <w:link w:val="a9"/>
    <w:uiPriority w:val="99"/>
    <w:semiHidden/>
    <w:unhideWhenUsed/>
    <w:rsid w:val="00660C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832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83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BDB5-18D7-4800-8B62-FE5B3484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17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155</cp:revision>
  <dcterms:created xsi:type="dcterms:W3CDTF">2017-04-04T17:16:00Z</dcterms:created>
  <dcterms:modified xsi:type="dcterms:W3CDTF">2018-03-13T04:29:00Z</dcterms:modified>
</cp:coreProperties>
</file>